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8C74D2" w14:textId="77777777" w:rsidR="00F844B2" w:rsidRDefault="00F844B2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308F3D88" w14:textId="76B3BBB0" w:rsidR="00CB661A" w:rsidRDefault="00CB661A" w:rsidP="009854C5">
      <w:pPr>
        <w:pBdr>
          <w:bottom w:val="single" w:sz="6" w:space="1" w:color="auto"/>
        </w:pBd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FIȘA DE DATE A ACHIZITIEI DE </w:t>
      </w:r>
      <w:r w:rsidR="00BE61A6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SERVICII </w:t>
      </w:r>
      <w:r w:rsidR="0094175F">
        <w:rPr>
          <w:rFonts w:ascii="Times New Roman" w:hAnsi="Times New Roman" w:cs="Times New Roman"/>
          <w:b/>
          <w:bCs/>
          <w:sz w:val="24"/>
          <w:szCs w:val="24"/>
          <w:lang w:val="pt-BR"/>
        </w:rPr>
        <w:t>INSTALARE SI INTRETINERE</w:t>
      </w:r>
      <w:r w:rsidR="009854C5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SOFTWARE </w:t>
      </w:r>
      <w:r w:rsidR="00C22E9B">
        <w:rPr>
          <w:rFonts w:ascii="Times New Roman" w:hAnsi="Times New Roman" w:cs="Times New Roman"/>
          <w:b/>
          <w:bCs/>
          <w:sz w:val="24"/>
          <w:szCs w:val="24"/>
          <w:lang w:val="pt-BR"/>
        </w:rPr>
        <w:t>WMS</w:t>
      </w:r>
    </w:p>
    <w:p w14:paraId="37C24E04" w14:textId="77777777" w:rsidR="00CB661A" w:rsidRDefault="00CB661A" w:rsidP="00CB661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45C714F3" w14:textId="2731ACE3" w:rsidR="00CB661A" w:rsidRPr="00F844B2" w:rsidRDefault="00CB661A" w:rsidP="00CB661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F844B2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Sectiunea I </w:t>
      </w:r>
      <w:r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ACHIZITORUL</w:t>
      </w:r>
    </w:p>
    <w:p w14:paraId="01CC36CC" w14:textId="1CE731A0" w:rsidR="00A81E3A" w:rsidRPr="00ED092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i/>
          <w:iCs/>
          <w:color w:val="4472C4" w:themeColor="accent1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i/>
          <w:iCs/>
          <w:color w:val="4472C4" w:themeColor="accent1"/>
          <w:sz w:val="24"/>
          <w:szCs w:val="24"/>
          <w:lang w:val="pt-BR"/>
        </w:rPr>
        <w:t>I.1) Denumire si adrese</w:t>
      </w:r>
    </w:p>
    <w:p w14:paraId="125EE4CA" w14:textId="6AFB3DAD" w:rsidR="00A81E3A" w:rsidRPr="00F844B2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F844B2">
        <w:rPr>
          <w:rFonts w:ascii="Times New Roman" w:hAnsi="Times New Roman" w:cs="Times New Roman"/>
          <w:b/>
          <w:bCs/>
          <w:sz w:val="24"/>
          <w:szCs w:val="24"/>
          <w:lang w:val="pt-BR"/>
        </w:rPr>
        <w:t>PET FACTORY SRL</w:t>
      </w:r>
    </w:p>
    <w:p w14:paraId="0D72054D" w14:textId="45DFA48D" w:rsidR="007074C2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Cod de identificare fiscala: </w:t>
      </w:r>
      <w:r w:rsidR="00FA63E1" w:rsidRPr="00FA63E1">
        <w:rPr>
          <w:rFonts w:ascii="Times New Roman" w:hAnsi="Times New Roman" w:cs="Times New Roman"/>
          <w:sz w:val="24"/>
          <w:szCs w:val="24"/>
          <w:lang w:val="pt-BR"/>
        </w:rPr>
        <w:t>J2009002551402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; </w:t>
      </w:r>
      <w:r w:rsidR="00ED092E">
        <w:rPr>
          <w:rFonts w:ascii="Times New Roman" w:hAnsi="Times New Roman" w:cs="Times New Roman"/>
          <w:sz w:val="24"/>
          <w:szCs w:val="24"/>
          <w:lang w:val="pt-BR"/>
        </w:rPr>
        <w:t xml:space="preserve">Sediu social : </w:t>
      </w:r>
      <w:r w:rsidR="00ED092E" w:rsidRPr="00ED092E">
        <w:rPr>
          <w:rFonts w:ascii="Times New Roman" w:hAnsi="Times New Roman" w:cs="Times New Roman"/>
          <w:sz w:val="24"/>
          <w:szCs w:val="24"/>
          <w:lang w:val="pt-BR"/>
        </w:rPr>
        <w:t>Soseaua Giurgiului, Nr.118, Bl. 12, Sc. 5, Ap. 130, Sector 4, Bucuresti</w:t>
      </w:r>
      <w:r w:rsidR="00ED092E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</w:p>
    <w:p w14:paraId="5D7BD817" w14:textId="62B679F8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Adresa</w:t>
      </w:r>
      <w:r w:rsidR="00ED092E">
        <w:rPr>
          <w:rFonts w:ascii="Times New Roman" w:hAnsi="Times New Roman" w:cs="Times New Roman"/>
          <w:sz w:val="24"/>
          <w:szCs w:val="24"/>
          <w:lang w:val="pt-BR"/>
        </w:rPr>
        <w:t xml:space="preserve"> comunicare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: Şos. </w:t>
      </w:r>
      <w:r w:rsidR="00F844B2" w:rsidRPr="00F844B2">
        <w:rPr>
          <w:rFonts w:ascii="Times New Roman" w:hAnsi="Times New Roman" w:cs="Times New Roman"/>
          <w:sz w:val="24"/>
          <w:szCs w:val="24"/>
          <w:lang w:val="pt-BR"/>
        </w:rPr>
        <w:t>Mihai Bravu nr. 255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,</w:t>
      </w:r>
      <w:r w:rsidR="00F844B2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sector 3, Bucuresti, Romania</w:t>
      </w:r>
      <w:r w:rsidR="009025FE">
        <w:rPr>
          <w:rFonts w:ascii="Times New Roman" w:hAnsi="Times New Roman" w:cs="Times New Roman"/>
          <w:sz w:val="24"/>
          <w:szCs w:val="24"/>
          <w:lang w:val="pt-BR"/>
        </w:rPr>
        <w:t>- punct de lucru</w:t>
      </w:r>
    </w:p>
    <w:p w14:paraId="0EC748CE" w14:textId="5F6AC790" w:rsidR="00F844B2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Adresa de e-mail: </w:t>
      </w:r>
      <w:r w:rsidR="00FA63E1">
        <w:rPr>
          <w:rFonts w:ascii="Times New Roman" w:hAnsi="Times New Roman" w:cs="Times New Roman"/>
          <w:sz w:val="24"/>
          <w:szCs w:val="24"/>
          <w:lang w:val="pt-BR"/>
        </w:rPr>
        <w:fldChar w:fldCharType="begin"/>
      </w:r>
      <w:r w:rsidR="00FA63E1">
        <w:rPr>
          <w:rFonts w:ascii="Times New Roman" w:hAnsi="Times New Roman" w:cs="Times New Roman"/>
          <w:sz w:val="24"/>
          <w:szCs w:val="24"/>
          <w:lang w:val="pt-BR"/>
        </w:rPr>
        <w:instrText>HYPERLINK "mailto:</w:instrText>
      </w:r>
      <w:r w:rsidR="00FA63E1" w:rsidRPr="00FA63E1">
        <w:rPr>
          <w:rFonts w:ascii="Times New Roman" w:hAnsi="Times New Roman" w:cs="Times New Roman"/>
          <w:sz w:val="24"/>
          <w:szCs w:val="24"/>
          <w:lang w:val="pt-BR"/>
        </w:rPr>
        <w:instrText>financiar@petfactory.ro</w:instrText>
      </w:r>
      <w:r w:rsidR="00FA63E1">
        <w:rPr>
          <w:rFonts w:ascii="Times New Roman" w:hAnsi="Times New Roman" w:cs="Times New Roman"/>
          <w:sz w:val="24"/>
          <w:szCs w:val="24"/>
          <w:lang w:val="pt-BR"/>
        </w:rPr>
        <w:instrText>"</w:instrText>
      </w:r>
      <w:r w:rsidR="00FA63E1">
        <w:rPr>
          <w:rFonts w:ascii="Times New Roman" w:hAnsi="Times New Roman" w:cs="Times New Roman"/>
          <w:sz w:val="24"/>
          <w:szCs w:val="24"/>
          <w:lang w:val="pt-BR"/>
        </w:rPr>
      </w:r>
      <w:r w:rsidR="00FA63E1">
        <w:rPr>
          <w:rFonts w:ascii="Times New Roman" w:hAnsi="Times New Roman" w:cs="Times New Roman"/>
          <w:sz w:val="24"/>
          <w:szCs w:val="24"/>
          <w:lang w:val="pt-BR"/>
        </w:rPr>
        <w:fldChar w:fldCharType="separate"/>
      </w:r>
      <w:r w:rsidR="00FA63E1" w:rsidRPr="00AF3A51">
        <w:rPr>
          <w:rStyle w:val="Hyperlink"/>
          <w:rFonts w:ascii="Times New Roman" w:hAnsi="Times New Roman" w:cs="Times New Roman"/>
          <w:sz w:val="24"/>
          <w:szCs w:val="24"/>
          <w:lang w:val="pt-BR"/>
        </w:rPr>
        <w:t>financiar@petfactory.ro</w:t>
      </w:r>
      <w:r w:rsidR="00FA63E1">
        <w:rPr>
          <w:rFonts w:ascii="Times New Roman" w:hAnsi="Times New Roman" w:cs="Times New Roman"/>
          <w:sz w:val="24"/>
          <w:szCs w:val="24"/>
          <w:lang w:val="pt-BR"/>
        </w:rPr>
        <w:fldChar w:fldCharType="end"/>
      </w:r>
      <w:r w:rsidR="00F844B2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; Nr de telefon:</w:t>
      </w:r>
      <w:r w:rsidR="00FA63E1">
        <w:rPr>
          <w:rFonts w:ascii="Times New Roman" w:hAnsi="Times New Roman" w:cs="Times New Roman"/>
          <w:sz w:val="24"/>
          <w:szCs w:val="24"/>
          <w:lang w:val="pt-BR"/>
        </w:rPr>
        <w:t xml:space="preserve"> 0722578251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;</w:t>
      </w:r>
    </w:p>
    <w:p w14:paraId="4189CDF5" w14:textId="61709682" w:rsidR="00ED092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Persoana de contact: </w:t>
      </w:r>
      <w:r w:rsidR="00AD6CE6">
        <w:rPr>
          <w:rFonts w:ascii="Times New Roman" w:hAnsi="Times New Roman" w:cs="Times New Roman"/>
          <w:sz w:val="24"/>
          <w:szCs w:val="24"/>
          <w:lang w:val="pt-BR"/>
        </w:rPr>
        <w:t>Tocut Simona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; </w:t>
      </w:r>
    </w:p>
    <w:p w14:paraId="5CC8A490" w14:textId="70C51923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Adresa web a</w:t>
      </w:r>
      <w:r w:rsidR="00F844B2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sediului principal al achizitorului(URL) http</w:t>
      </w:r>
      <w:r w:rsidR="00781A52">
        <w:rPr>
          <w:rFonts w:ascii="Times New Roman" w:hAnsi="Times New Roman" w:cs="Times New Roman"/>
          <w:sz w:val="24"/>
          <w:szCs w:val="24"/>
          <w:lang w:val="pt-BR"/>
        </w:rPr>
        <w:t>s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://</w:t>
      </w:r>
      <w:r w:rsidR="00F844B2" w:rsidRPr="00F844B2">
        <w:rPr>
          <w:lang w:val="pt-BR"/>
        </w:rPr>
        <w:t xml:space="preserve"> </w:t>
      </w:r>
      <w:r w:rsidR="00F844B2" w:rsidRPr="00F844B2">
        <w:rPr>
          <w:rFonts w:ascii="Times New Roman" w:hAnsi="Times New Roman" w:cs="Times New Roman"/>
          <w:sz w:val="24"/>
          <w:szCs w:val="24"/>
          <w:lang w:val="pt-BR"/>
        </w:rPr>
        <w:t>www.petfactory.ro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;</w:t>
      </w:r>
    </w:p>
    <w:p w14:paraId="185E03F4" w14:textId="77777777" w:rsidR="00A81E3A" w:rsidRPr="00ED092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i/>
          <w:iCs/>
          <w:color w:val="4472C4" w:themeColor="accent1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i/>
          <w:iCs/>
          <w:color w:val="4472C4" w:themeColor="accent1"/>
          <w:sz w:val="24"/>
          <w:szCs w:val="24"/>
          <w:lang w:val="pt-BR"/>
        </w:rPr>
        <w:t>I.2) Comunicare</w:t>
      </w:r>
    </w:p>
    <w:p w14:paraId="7765F264" w14:textId="4A824334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Documentatia de achizitie este disponibil</w:t>
      </w:r>
      <w:r w:rsidR="00781A52">
        <w:rPr>
          <w:rFonts w:ascii="Times New Roman" w:hAnsi="Times New Roman" w:cs="Times New Roman"/>
          <w:sz w:val="24"/>
          <w:szCs w:val="24"/>
          <w:lang w:val="pt-BR"/>
        </w:rPr>
        <w:t>ă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pentru acces direct, nerestrictionat, complet si gratuit </w:t>
      </w:r>
      <w:r w:rsidR="00741ACC">
        <w:rPr>
          <w:rFonts w:ascii="Times New Roman" w:hAnsi="Times New Roman" w:cs="Times New Roman"/>
          <w:sz w:val="24"/>
          <w:szCs w:val="24"/>
          <w:lang w:val="pt-BR"/>
        </w:rPr>
        <w:t xml:space="preserve">printr-o solicitare la </w:t>
      </w:r>
      <w:r w:rsidR="00781A52" w:rsidRPr="00781A52">
        <w:rPr>
          <w:rFonts w:ascii="Times New Roman" w:hAnsi="Times New Roman" w:cs="Times New Roman"/>
          <w:sz w:val="24"/>
          <w:szCs w:val="24"/>
          <w:lang w:val="pt-BR"/>
        </w:rPr>
        <w:t>adresa de email</w:t>
      </w:r>
      <w:r w:rsidR="00781A52">
        <w:rPr>
          <w:lang w:val="pt-BR"/>
        </w:rPr>
        <w:t xml:space="preserve"> </w:t>
      </w:r>
      <w:hyperlink r:id="rId8" w:history="1">
        <w:r w:rsidR="00781A52" w:rsidRPr="00A90B21">
          <w:rPr>
            <w:rStyle w:val="Hyperlink"/>
            <w:rFonts w:ascii="Times New Roman" w:hAnsi="Times New Roman" w:cs="Times New Roman"/>
            <w:sz w:val="24"/>
            <w:szCs w:val="24"/>
            <w:lang w:val="pt-BR"/>
          </w:rPr>
          <w:t>financiar@petfactory.ro</w:t>
        </w:r>
      </w:hyperlink>
      <w:r w:rsidR="00F844B2">
        <w:rPr>
          <w:rFonts w:ascii="Times New Roman" w:hAnsi="Times New Roman" w:cs="Times New Roman"/>
          <w:sz w:val="24"/>
          <w:szCs w:val="24"/>
          <w:lang w:val="pt-BR"/>
        </w:rPr>
        <w:t xml:space="preserve">. </w:t>
      </w:r>
      <w:r w:rsidR="00F844B2" w:rsidRPr="00F844B2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8A1852">
        <w:rPr>
          <w:rFonts w:ascii="Times New Roman" w:hAnsi="Times New Roman" w:cs="Times New Roman"/>
          <w:sz w:val="24"/>
          <w:szCs w:val="24"/>
          <w:lang w:val="pt-BR"/>
        </w:rPr>
        <w:t xml:space="preserve">Numarul de zile lucratoare , necesare pentru depunerea ofertelor este de 10, fara a depăși data de 26.01.2026.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Numar zile lucratoare pana la care se pot solicita clarificari inainte de data limita de depunere a ofertelor: cu </w:t>
      </w:r>
      <w:r w:rsidR="00FA63E1">
        <w:rPr>
          <w:rFonts w:ascii="Times New Roman" w:hAnsi="Times New Roman" w:cs="Times New Roman"/>
          <w:sz w:val="24"/>
          <w:szCs w:val="24"/>
          <w:lang w:val="pt-BR"/>
        </w:rPr>
        <w:t>5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zile</w:t>
      </w:r>
      <w:r w:rsidR="00F844B2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inainte de data de depunere a ofertelor</w:t>
      </w:r>
    </w:p>
    <w:p w14:paraId="1D10DCDE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Informatii suplimentare pot fi obtinute de la: contactul mentionat mai sus</w:t>
      </w:r>
    </w:p>
    <w:p w14:paraId="2AF5F1EA" w14:textId="7FD3BFBB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Ofertele, candidaturile sau cererile de participare trebuie depuse electronic la adresa mentionata mai sus (depunere prin e-mail)</w:t>
      </w:r>
      <w:r w:rsidR="00FA63E1">
        <w:rPr>
          <w:rFonts w:ascii="Times New Roman" w:hAnsi="Times New Roman" w:cs="Times New Roman"/>
          <w:sz w:val="24"/>
          <w:szCs w:val="24"/>
          <w:lang w:val="pt-BR"/>
        </w:rPr>
        <w:t xml:space="preserve"> pana la data de 26.01.2026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14:paraId="384E5980" w14:textId="77777777" w:rsidR="00A81E3A" w:rsidRPr="00ED092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i/>
          <w:iCs/>
          <w:color w:val="4472C4" w:themeColor="accent1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i/>
          <w:iCs/>
          <w:color w:val="4472C4" w:themeColor="accent1"/>
          <w:sz w:val="24"/>
          <w:szCs w:val="24"/>
          <w:lang w:val="pt-BR"/>
        </w:rPr>
        <w:t>I.3) Beneficiarul contractului</w:t>
      </w:r>
    </w:p>
    <w:p w14:paraId="30CC65E2" w14:textId="6498F284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Beneficiarul materialelor si serviciilor furnizate in cadrul contractului supus achizitiei este </w:t>
      </w:r>
      <w:r w:rsidR="00ED092E">
        <w:rPr>
          <w:rFonts w:ascii="Times New Roman" w:hAnsi="Times New Roman" w:cs="Times New Roman"/>
          <w:sz w:val="24"/>
          <w:szCs w:val="24"/>
          <w:lang w:val="pt-BR"/>
        </w:rPr>
        <w:t>PET FACTORY SRL</w:t>
      </w:r>
    </w:p>
    <w:p w14:paraId="3F519B95" w14:textId="7AB3F111" w:rsidR="00ED092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Cod de identificare fiscala: </w:t>
      </w:r>
      <w:r w:rsidR="00FA63E1" w:rsidRPr="00FA63E1">
        <w:rPr>
          <w:rFonts w:ascii="Times New Roman" w:hAnsi="Times New Roman" w:cs="Times New Roman"/>
          <w:sz w:val="24"/>
          <w:szCs w:val="24"/>
          <w:lang w:val="pt-BR"/>
        </w:rPr>
        <w:t>J2009002551402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; </w:t>
      </w:r>
    </w:p>
    <w:p w14:paraId="03043E8E" w14:textId="1948513A" w:rsidR="009025FE" w:rsidRDefault="00ED092E" w:rsidP="00185E39">
      <w:pPr>
        <w:pBdr>
          <w:bottom w:val="single" w:sz="6" w:space="1" w:color="auto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Sediu social 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>Adresa: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ED092E">
        <w:rPr>
          <w:rFonts w:ascii="Times New Roman" w:hAnsi="Times New Roman" w:cs="Times New Roman"/>
          <w:sz w:val="24"/>
          <w:szCs w:val="24"/>
          <w:lang w:val="pt-BR"/>
        </w:rPr>
        <w:t xml:space="preserve">Soseaua Giurgiului, Nr.118, Bl. 12, Sc. 5, Ap. 130, Sector 4, Bucuresti </w:t>
      </w:r>
    </w:p>
    <w:p w14:paraId="4B08FCE5" w14:textId="15E9BAE4" w:rsidR="009025FE" w:rsidRDefault="009025FE" w:rsidP="00185E39">
      <w:pPr>
        <w:pBdr>
          <w:bottom w:val="single" w:sz="6" w:space="1" w:color="auto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Adresa comunicare : </w:t>
      </w:r>
      <w:r w:rsidRPr="009025FE">
        <w:rPr>
          <w:rFonts w:ascii="Times New Roman" w:hAnsi="Times New Roman" w:cs="Times New Roman"/>
          <w:sz w:val="24"/>
          <w:szCs w:val="24"/>
          <w:lang w:val="pt-BR"/>
        </w:rPr>
        <w:t>Şos. Mihai Bravu nr. 255, sector 3, Bucuresti, Romania</w:t>
      </w:r>
      <w:r>
        <w:rPr>
          <w:rFonts w:ascii="Times New Roman" w:hAnsi="Times New Roman" w:cs="Times New Roman"/>
          <w:sz w:val="24"/>
          <w:szCs w:val="24"/>
          <w:lang w:val="pt-BR"/>
        </w:rPr>
        <w:t>- punct de lucru</w:t>
      </w:r>
    </w:p>
    <w:p w14:paraId="791D221F" w14:textId="6A420528" w:rsidR="00E42A33" w:rsidRDefault="00A81E3A" w:rsidP="00185E39">
      <w:pPr>
        <w:pBdr>
          <w:bottom w:val="single" w:sz="6" w:space="1" w:color="auto"/>
        </w:pBd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Sectiunea II </w:t>
      </w:r>
      <w:r w:rsidR="00E42A33">
        <w:rPr>
          <w:rFonts w:ascii="Times New Roman" w:hAnsi="Times New Roman" w:cs="Times New Roman"/>
          <w:b/>
          <w:bCs/>
          <w:sz w:val="24"/>
          <w:szCs w:val="24"/>
          <w:lang w:val="pt-BR"/>
        </w:rPr>
        <w:t>OBIECTUL CONTRACTULUI</w:t>
      </w:r>
    </w:p>
    <w:p w14:paraId="65BD3C3B" w14:textId="4CA1CBBB" w:rsidR="00ED092E" w:rsidRPr="009025F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9025F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97738B7" w14:textId="12EB3E2F" w:rsidR="00A81E3A" w:rsidRPr="009025F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i/>
          <w:iCs/>
          <w:color w:val="4472C4" w:themeColor="accent1"/>
          <w:sz w:val="24"/>
          <w:szCs w:val="24"/>
          <w:lang w:val="pt-BR"/>
        </w:rPr>
      </w:pPr>
      <w:r w:rsidRPr="009025FE">
        <w:rPr>
          <w:rFonts w:ascii="Times New Roman" w:hAnsi="Times New Roman" w:cs="Times New Roman"/>
          <w:i/>
          <w:iCs/>
          <w:color w:val="4472C4" w:themeColor="accent1"/>
          <w:sz w:val="24"/>
          <w:szCs w:val="24"/>
          <w:lang w:val="pt-BR"/>
        </w:rPr>
        <w:t>II.1 Obiectul achizitiei</w:t>
      </w:r>
    </w:p>
    <w:p w14:paraId="6DC7BD6A" w14:textId="470408D1" w:rsidR="00A81E3A" w:rsidRPr="009025F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9025F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lastRenderedPageBreak/>
        <w:t>II.1.1 Titlu</w:t>
      </w:r>
      <w:r w:rsidRPr="009025FE">
        <w:rPr>
          <w:rFonts w:ascii="Times New Roman" w:hAnsi="Times New Roman" w:cs="Times New Roman"/>
          <w:sz w:val="24"/>
          <w:szCs w:val="24"/>
          <w:lang w:val="pt-BR"/>
        </w:rPr>
        <w:t>:</w:t>
      </w:r>
      <w:r w:rsidR="00E42A33" w:rsidRPr="009025F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11483C63" w14:textId="1D7E504D" w:rsidR="00E42A33" w:rsidRPr="00E42A33" w:rsidRDefault="009854C5" w:rsidP="009854C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ACHIZIȚIE SERVICII </w:t>
      </w:r>
      <w:r w:rsidR="0094175F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SERVICII INSTALARE SI INTRETINERE </w:t>
      </w:r>
      <w:r w:rsidR="00C22E9B">
        <w:rPr>
          <w:rFonts w:ascii="Times New Roman" w:hAnsi="Times New Roman" w:cs="Times New Roman"/>
          <w:b/>
          <w:bCs/>
          <w:sz w:val="24"/>
          <w:szCs w:val="24"/>
          <w:lang w:val="pt-BR"/>
        </w:rPr>
        <w:t>SOFTWARE PENTRU DEPOZIT WMS</w:t>
      </w:r>
      <w:r w:rsidR="00E42A33" w:rsidRPr="00E42A33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ÎN CADRUL PROIECTULUI ”INVESTIȚII ÎN TEHNOLOGII DIGITALE- SISTEM DE MANAGEMENT PENTRU DEPOZIT”</w:t>
      </w:r>
    </w:p>
    <w:p w14:paraId="799F1B00" w14:textId="693E2CC4" w:rsidR="00A81E3A" w:rsidRPr="00ED092E" w:rsidRDefault="00A81E3A" w:rsidP="00E42A33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II.1.2 Cod CPV Principal:</w:t>
      </w:r>
    </w:p>
    <w:p w14:paraId="6F1B66BC" w14:textId="77777777" w:rsidR="0094175F" w:rsidRDefault="0094175F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94175F">
        <w:rPr>
          <w:rFonts w:ascii="Times New Roman" w:hAnsi="Times New Roman" w:cs="Times New Roman"/>
          <w:sz w:val="24"/>
          <w:szCs w:val="24"/>
          <w:lang w:val="pt-BR"/>
        </w:rPr>
        <w:t>72262000-9: Servicii de dezvoltare software (acoperă și mentenanța, actualizarea).</w:t>
      </w:r>
    </w:p>
    <w:p w14:paraId="32331BC0" w14:textId="094136D5" w:rsidR="00A81E3A" w:rsidRPr="006C702A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4472C4" w:themeColor="accent1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II.1.3 Tip de contract:</w:t>
      </w:r>
      <w:r w:rsidR="00AD6CE6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 xml:space="preserve"> </w:t>
      </w:r>
      <w:r w:rsidR="0094175F" w:rsidRPr="006C702A">
        <w:rPr>
          <w:rFonts w:ascii="Times New Roman" w:hAnsi="Times New Roman" w:cs="Times New Roman"/>
          <w:b/>
          <w:bCs/>
          <w:color w:val="4472C4" w:themeColor="accent1"/>
          <w:sz w:val="24"/>
          <w:szCs w:val="24"/>
          <w:lang w:val="pt-BR"/>
        </w:rPr>
        <w:t xml:space="preserve">ACHIZITIE SERVICII INSTALARE SI INTRETINERE SOFTWARE </w:t>
      </w:r>
      <w:r w:rsidR="00F813C9" w:rsidRPr="006C702A">
        <w:rPr>
          <w:rFonts w:ascii="Times New Roman" w:hAnsi="Times New Roman" w:cs="Times New Roman"/>
          <w:b/>
          <w:bCs/>
          <w:color w:val="4472C4" w:themeColor="accent1"/>
          <w:sz w:val="24"/>
          <w:szCs w:val="24"/>
          <w:lang w:val="pt-BR"/>
        </w:rPr>
        <w:t>WMS</w:t>
      </w:r>
    </w:p>
    <w:p w14:paraId="6DBC5C61" w14:textId="77777777" w:rsidR="00A81E3A" w:rsidRPr="00ED092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II.1.4 Descrierea succinta a contractului sau a achizitiei</w:t>
      </w:r>
    </w:p>
    <w:p w14:paraId="3939E78B" w14:textId="29D658DB" w:rsidR="00E42A33" w:rsidRDefault="00A81E3A" w:rsidP="00E42A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Achiziția </w:t>
      </w:r>
      <w:r w:rsidR="00A8274B">
        <w:rPr>
          <w:rFonts w:ascii="Times New Roman" w:hAnsi="Times New Roman" w:cs="Times New Roman"/>
          <w:sz w:val="24"/>
          <w:szCs w:val="24"/>
          <w:lang w:val="pt-BR"/>
        </w:rPr>
        <w:t xml:space="preserve">SERVICIILOR </w:t>
      </w:r>
      <w:r w:rsidR="00A8274B" w:rsidRPr="0094175F">
        <w:rPr>
          <w:rFonts w:ascii="Times New Roman" w:hAnsi="Times New Roman" w:cs="Times New Roman"/>
          <w:sz w:val="24"/>
          <w:szCs w:val="24"/>
          <w:lang w:val="pt-BR"/>
        </w:rPr>
        <w:t xml:space="preserve">INSTALARE SI INTRETINERE </w:t>
      </w:r>
      <w:r w:rsidR="00A8274B">
        <w:rPr>
          <w:rFonts w:ascii="Times New Roman" w:hAnsi="Times New Roman" w:cs="Times New Roman"/>
          <w:sz w:val="24"/>
          <w:szCs w:val="24"/>
          <w:lang w:val="pt-BR"/>
        </w:rPr>
        <w:t xml:space="preserve">SOFTWARE SISTEM DE MANAGEMENT PENTRU DEPOZIT WMS </w:t>
      </w:r>
      <w:r w:rsidR="00F813C9">
        <w:rPr>
          <w:rFonts w:ascii="Times New Roman" w:hAnsi="Times New Roman" w:cs="Times New Roman"/>
          <w:sz w:val="24"/>
          <w:szCs w:val="24"/>
          <w:lang w:val="pt-BR"/>
        </w:rPr>
        <w:t>în cadrul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proiectului </w:t>
      </w:r>
      <w:r w:rsidR="00E42A33" w:rsidRPr="00E42A33">
        <w:rPr>
          <w:rFonts w:ascii="Times New Roman" w:hAnsi="Times New Roman" w:cs="Times New Roman"/>
          <w:sz w:val="24"/>
          <w:szCs w:val="24"/>
          <w:lang w:val="pt-BR"/>
        </w:rPr>
        <w:t xml:space="preserve">”INVESTIȚII ÎN TEHNOLOGII DIGITALE- SISTEM DE MANAGEMENT PENTRU DEPOZIT” </w:t>
      </w:r>
    </w:p>
    <w:p w14:paraId="1D20925B" w14:textId="77777777" w:rsidR="00A8274B" w:rsidRDefault="00A8274B" w:rsidP="009854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A8274B">
        <w:rPr>
          <w:rFonts w:ascii="Times New Roman" w:hAnsi="Times New Roman" w:cs="Times New Roman"/>
          <w:sz w:val="24"/>
          <w:szCs w:val="24"/>
          <w:lang w:val="pt-BR"/>
        </w:rPr>
        <w:t>Implementarea acestor servicii în 2026 oferă o vizibilitate totală asupra stocului scriptic versus faptic și asigură trasabilitatea produselor pe tot parcursul lanțului logistic.</w:t>
      </w:r>
    </w:p>
    <w:p w14:paraId="352E478E" w14:textId="77777777" w:rsidR="00BD1FD2" w:rsidRDefault="00BD1FD2" w:rsidP="009854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BD1FD2">
        <w:rPr>
          <w:rFonts w:ascii="Times New Roman" w:hAnsi="Times New Roman" w:cs="Times New Roman"/>
          <w:sz w:val="24"/>
          <w:szCs w:val="24"/>
          <w:lang w:val="pt-BR"/>
        </w:rPr>
        <w:t xml:space="preserve">Serviciile de instalare și întreținere software presupun tot ce e legat de punerea în funcțiune, configurarea, actualizarea, repararea și optimizarea aplicațiilor și sistemelor de operare, de la instalarea inițială, la gestionarea bug-urilor, update-uri de securitate, depanarea problemelor, configurarea perfericelor, monitorizarea performanței și oferirea de suport tehnic pentru utilizatori, asigurând funcționarea fluidă și securizată a IT-ului. </w:t>
      </w:r>
    </w:p>
    <w:p w14:paraId="32B1FC2D" w14:textId="77777777" w:rsidR="00BD1FD2" w:rsidRPr="00BD1FD2" w:rsidRDefault="00BD1FD2" w:rsidP="00BD1FD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BD1FD2">
        <w:rPr>
          <w:rFonts w:ascii="Times New Roman" w:hAnsi="Times New Roman" w:cs="Times New Roman"/>
          <w:sz w:val="24"/>
          <w:szCs w:val="24"/>
          <w:lang w:val="pt-BR"/>
        </w:rPr>
        <w:t>Asigură continuitatea business-ului prin minimizarea timpilor de nefuncționare.</w:t>
      </w:r>
    </w:p>
    <w:p w14:paraId="712420F6" w14:textId="77777777" w:rsidR="00BD1FD2" w:rsidRPr="00BD1FD2" w:rsidRDefault="00BD1FD2" w:rsidP="00BD1FD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BD1FD2">
        <w:rPr>
          <w:rFonts w:ascii="Times New Roman" w:hAnsi="Times New Roman" w:cs="Times New Roman"/>
          <w:sz w:val="24"/>
          <w:szCs w:val="24"/>
          <w:lang w:val="pt-BR"/>
        </w:rPr>
        <w:t>Mențin securitatea sistemelor împotriva amenințărilor cibernetice.</w:t>
      </w:r>
    </w:p>
    <w:p w14:paraId="12117CAC" w14:textId="77777777" w:rsidR="00BD1FD2" w:rsidRPr="00BD1FD2" w:rsidRDefault="00BD1FD2" w:rsidP="00BD1FD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BD1FD2">
        <w:rPr>
          <w:rFonts w:ascii="Times New Roman" w:hAnsi="Times New Roman" w:cs="Times New Roman"/>
          <w:sz w:val="24"/>
          <w:szCs w:val="24"/>
          <w:lang w:val="pt-BR"/>
        </w:rPr>
        <w:t>Garantează performanța optimă a echipamentelor IT.</w:t>
      </w:r>
    </w:p>
    <w:p w14:paraId="068AB913" w14:textId="43E89D56" w:rsidR="00BD1FD2" w:rsidRDefault="00BD1FD2" w:rsidP="00BD1FD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BD1FD2">
        <w:rPr>
          <w:rFonts w:ascii="Times New Roman" w:hAnsi="Times New Roman" w:cs="Times New Roman"/>
          <w:sz w:val="24"/>
          <w:szCs w:val="24"/>
          <w:lang w:val="pt-BR"/>
        </w:rPr>
        <w:t>Reduc costurile pe termen lung prin prevenirea problemelor majore.</w:t>
      </w:r>
    </w:p>
    <w:p w14:paraId="607362AB" w14:textId="293B236F" w:rsidR="00BD1FD2" w:rsidRPr="00BD1FD2" w:rsidRDefault="00BD1FD2" w:rsidP="00BD1FD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S</w:t>
      </w:r>
      <w:r w:rsidRPr="00BD1FD2">
        <w:rPr>
          <w:rFonts w:ascii="Times New Roman" w:hAnsi="Times New Roman" w:cs="Times New Roman"/>
          <w:sz w:val="24"/>
          <w:szCs w:val="24"/>
          <w:lang w:val="pt-BR"/>
        </w:rPr>
        <w:t>erviciile de instalare software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presupun</w:t>
      </w:r>
      <w:r w:rsidRPr="00BD1FD2">
        <w:rPr>
          <w:rFonts w:ascii="Times New Roman" w:hAnsi="Times New Roman" w:cs="Times New Roman"/>
          <w:sz w:val="24"/>
          <w:szCs w:val="24"/>
          <w:lang w:val="pt-BR"/>
        </w:rPr>
        <w:t>:</w:t>
      </w:r>
    </w:p>
    <w:p w14:paraId="459D1E73" w14:textId="77777777" w:rsidR="00BD1FD2" w:rsidRPr="00BD1FD2" w:rsidRDefault="00BD1FD2" w:rsidP="00BD1FD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BD1FD2">
        <w:rPr>
          <w:rFonts w:ascii="Times New Roman" w:hAnsi="Times New Roman" w:cs="Times New Roman"/>
          <w:sz w:val="24"/>
          <w:szCs w:val="24"/>
          <w:lang w:val="pt-BR"/>
        </w:rPr>
        <w:t>Instalare propriu-zisă pe dispozitive (PC-uri, servere).</w:t>
      </w:r>
    </w:p>
    <w:p w14:paraId="37A603EF" w14:textId="77777777" w:rsidR="00BD1FD2" w:rsidRPr="00BD1FD2" w:rsidRDefault="00BD1FD2" w:rsidP="00BD1FD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BD1FD2">
        <w:rPr>
          <w:rFonts w:ascii="Times New Roman" w:hAnsi="Times New Roman" w:cs="Times New Roman"/>
          <w:sz w:val="24"/>
          <w:szCs w:val="24"/>
          <w:lang w:val="pt-BR"/>
        </w:rPr>
        <w:t>Configurare inițială pentru a se potrivi nevoilor utilizatorului sau ale companiei.</w:t>
      </w:r>
    </w:p>
    <w:p w14:paraId="76F1BFB6" w14:textId="77777777" w:rsidR="00BD1FD2" w:rsidRPr="00BD1FD2" w:rsidRDefault="00BD1FD2" w:rsidP="00BD1FD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BD1FD2">
        <w:rPr>
          <w:rFonts w:ascii="Times New Roman" w:hAnsi="Times New Roman" w:cs="Times New Roman"/>
          <w:sz w:val="24"/>
          <w:szCs w:val="24"/>
          <w:lang w:val="pt-BR"/>
        </w:rPr>
        <w:t>Testare pentru a verifica funcționalitatea corectă.</w:t>
      </w:r>
    </w:p>
    <w:p w14:paraId="1670E73D" w14:textId="77777777" w:rsidR="00BD1FD2" w:rsidRDefault="00BD1FD2" w:rsidP="00BD1FD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BD1FD2">
        <w:rPr>
          <w:rFonts w:ascii="Times New Roman" w:hAnsi="Times New Roman" w:cs="Times New Roman"/>
          <w:sz w:val="24"/>
          <w:szCs w:val="24"/>
          <w:lang w:val="pt-BR"/>
        </w:rPr>
        <w:t xml:space="preserve">Integrare cu alte aplicații sau sisteme existente. </w:t>
      </w:r>
    </w:p>
    <w:p w14:paraId="1D95BF68" w14:textId="32DAD245" w:rsidR="00BD1FD2" w:rsidRPr="00BD1FD2" w:rsidRDefault="00BD1FD2" w:rsidP="00BD1FD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S</w:t>
      </w:r>
      <w:r w:rsidRPr="00BD1FD2">
        <w:rPr>
          <w:rFonts w:ascii="Times New Roman" w:hAnsi="Times New Roman" w:cs="Times New Roman"/>
          <w:sz w:val="24"/>
          <w:szCs w:val="24"/>
          <w:lang w:val="pt-BR"/>
        </w:rPr>
        <w:t>erviciile de întreținere software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presupun</w:t>
      </w:r>
      <w:r w:rsidRPr="00BD1FD2">
        <w:rPr>
          <w:rFonts w:ascii="Times New Roman" w:hAnsi="Times New Roman" w:cs="Times New Roman"/>
          <w:sz w:val="24"/>
          <w:szCs w:val="24"/>
          <w:lang w:val="pt-BR"/>
        </w:rPr>
        <w:t>:</w:t>
      </w:r>
    </w:p>
    <w:p w14:paraId="14DCBC72" w14:textId="77777777" w:rsidR="00BD1FD2" w:rsidRPr="00BD1FD2" w:rsidRDefault="00BD1FD2" w:rsidP="00BD1FD2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BD1FD2">
        <w:rPr>
          <w:rFonts w:ascii="Times New Roman" w:hAnsi="Times New Roman" w:cs="Times New Roman"/>
          <w:sz w:val="24"/>
          <w:szCs w:val="24"/>
          <w:lang w:val="pt-BR"/>
        </w:rPr>
        <w:t>Actualizări (Updates &amp; Upgrades): Instalarea patch-urilor de securitate și a noilor versiuni.</w:t>
      </w:r>
    </w:p>
    <w:p w14:paraId="733615B6" w14:textId="77777777" w:rsidR="00BD1FD2" w:rsidRPr="00BD1FD2" w:rsidRDefault="00BD1FD2" w:rsidP="00BD1FD2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BD1FD2">
        <w:rPr>
          <w:rFonts w:ascii="Times New Roman" w:hAnsi="Times New Roman" w:cs="Times New Roman"/>
          <w:sz w:val="24"/>
          <w:szCs w:val="24"/>
          <w:lang w:val="pt-BR"/>
        </w:rPr>
        <w:lastRenderedPageBreak/>
        <w:t>Monitorizare: Urmărirea performanței aplicațiilor și a sistemelor.</w:t>
      </w:r>
    </w:p>
    <w:p w14:paraId="7CEBDF13" w14:textId="77777777" w:rsidR="00BD1FD2" w:rsidRPr="00BD1FD2" w:rsidRDefault="00BD1FD2" w:rsidP="00BD1FD2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BD1FD2">
        <w:rPr>
          <w:rFonts w:ascii="Times New Roman" w:hAnsi="Times New Roman" w:cs="Times New Roman"/>
          <w:sz w:val="24"/>
          <w:szCs w:val="24"/>
          <w:lang w:val="pt-BR"/>
        </w:rPr>
        <w:t>Depanare (Troubleshooting): Rezolvarea erorilor, blocajelor și a problemelor de funcționare.</w:t>
      </w:r>
    </w:p>
    <w:p w14:paraId="7FD9D4C2" w14:textId="77777777" w:rsidR="00BD1FD2" w:rsidRPr="00BD1FD2" w:rsidRDefault="00BD1FD2" w:rsidP="00BD1FD2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BD1FD2">
        <w:rPr>
          <w:rFonts w:ascii="Times New Roman" w:hAnsi="Times New Roman" w:cs="Times New Roman"/>
          <w:sz w:val="24"/>
          <w:szCs w:val="24"/>
          <w:lang w:val="pt-BR"/>
        </w:rPr>
        <w:t>Optimizare: Îmbunătățirea vitezei și eficienței software-ului.</w:t>
      </w:r>
    </w:p>
    <w:p w14:paraId="62C4163A" w14:textId="77777777" w:rsidR="00BD1FD2" w:rsidRPr="00BD1FD2" w:rsidRDefault="00BD1FD2" w:rsidP="00BD1FD2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BD1FD2">
        <w:rPr>
          <w:rFonts w:ascii="Times New Roman" w:hAnsi="Times New Roman" w:cs="Times New Roman"/>
          <w:sz w:val="24"/>
          <w:szCs w:val="24"/>
          <w:lang w:val="pt-BR"/>
        </w:rPr>
        <w:t>Securitate: Implementarea politicilor de securitate, scanări anti-malware.</w:t>
      </w:r>
    </w:p>
    <w:p w14:paraId="1795A3BD" w14:textId="77777777" w:rsidR="00BD1FD2" w:rsidRPr="00BD1FD2" w:rsidRDefault="00BD1FD2" w:rsidP="00BD1FD2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BD1FD2">
        <w:rPr>
          <w:rFonts w:ascii="Times New Roman" w:hAnsi="Times New Roman" w:cs="Times New Roman"/>
          <w:sz w:val="24"/>
          <w:szCs w:val="24"/>
          <w:lang w:val="pt-BR"/>
        </w:rPr>
        <w:t>Suport Tehnic: Asistență pentru utilizatori (remote sau onsite), ghiduri, documentație.</w:t>
      </w:r>
    </w:p>
    <w:p w14:paraId="4B7DE2CF" w14:textId="77777777" w:rsidR="00BD1FD2" w:rsidRDefault="00BD1FD2" w:rsidP="00BD1FD2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BD1FD2">
        <w:rPr>
          <w:rFonts w:ascii="Times New Roman" w:hAnsi="Times New Roman" w:cs="Times New Roman"/>
          <w:sz w:val="24"/>
          <w:szCs w:val="24"/>
          <w:lang w:val="pt-BR"/>
        </w:rPr>
        <w:t>Managementul licențelor: Asigurarea conformității cu termenii de utilizare</w:t>
      </w:r>
    </w:p>
    <w:p w14:paraId="78155906" w14:textId="77777777" w:rsidR="006C702A" w:rsidRPr="006C702A" w:rsidRDefault="006C702A" w:rsidP="006C70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C702A">
        <w:rPr>
          <w:rFonts w:ascii="Times New Roman" w:hAnsi="Times New Roman" w:cs="Times New Roman"/>
          <w:sz w:val="24"/>
          <w:szCs w:val="24"/>
          <w:lang w:val="pt-BR"/>
        </w:rPr>
        <w:t xml:space="preserve">Mentenanța presupune o supraveghere continuă pentru a preveni erorile și a prelungi durata de viață a software-ului: </w:t>
      </w:r>
    </w:p>
    <w:p w14:paraId="278188DA" w14:textId="77777777" w:rsidR="006C702A" w:rsidRDefault="006C702A" w:rsidP="006C70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C702A">
        <w:rPr>
          <w:rFonts w:ascii="Times New Roman" w:hAnsi="Times New Roman" w:cs="Times New Roman"/>
          <w:sz w:val="24"/>
          <w:szCs w:val="24"/>
          <w:lang w:val="pt-BR"/>
        </w:rPr>
        <w:t xml:space="preserve">Actualizări periodice (Update/Patching): </w:t>
      </w:r>
    </w:p>
    <w:p w14:paraId="66052547" w14:textId="71C18112" w:rsidR="006C702A" w:rsidRPr="006C702A" w:rsidRDefault="006C702A" w:rsidP="006C70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C702A">
        <w:rPr>
          <w:rFonts w:ascii="Times New Roman" w:hAnsi="Times New Roman" w:cs="Times New Roman"/>
          <w:sz w:val="24"/>
          <w:szCs w:val="24"/>
          <w:lang w:val="pt-BR"/>
        </w:rPr>
        <w:t>Instalarea ultimelor versiuni de software și a patch-urilor de securitate pentru a proteja sistemul împotriva vulnerabilităților.</w:t>
      </w:r>
    </w:p>
    <w:p w14:paraId="552480FB" w14:textId="77777777" w:rsidR="006C702A" w:rsidRDefault="006C702A" w:rsidP="006C70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C702A">
        <w:rPr>
          <w:rFonts w:ascii="Times New Roman" w:hAnsi="Times New Roman" w:cs="Times New Roman"/>
          <w:sz w:val="24"/>
          <w:szCs w:val="24"/>
          <w:lang w:val="pt-BR"/>
        </w:rPr>
        <w:t xml:space="preserve">Corectarea erorilor (Bug fixing): </w:t>
      </w:r>
    </w:p>
    <w:p w14:paraId="4A2F0512" w14:textId="77777777" w:rsidR="006C702A" w:rsidRDefault="006C702A" w:rsidP="006C70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C702A">
        <w:rPr>
          <w:rFonts w:ascii="Times New Roman" w:hAnsi="Times New Roman" w:cs="Times New Roman"/>
          <w:sz w:val="24"/>
          <w:szCs w:val="24"/>
          <w:lang w:val="pt-BR"/>
        </w:rPr>
        <w:t>Identificarea și eliminarea erorilor de programare apărute în timpul utilizării.</w:t>
      </w:r>
    </w:p>
    <w:p w14:paraId="4A6E6CE6" w14:textId="77777777" w:rsidR="006C702A" w:rsidRPr="006C702A" w:rsidRDefault="006C702A" w:rsidP="006C70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C702A">
        <w:rPr>
          <w:rFonts w:ascii="Times New Roman" w:hAnsi="Times New Roman" w:cs="Times New Roman"/>
          <w:sz w:val="24"/>
          <w:szCs w:val="24"/>
          <w:lang w:val="pt-BR"/>
        </w:rPr>
        <w:t>Verificarea constantă a performanței aplicațiilor și oferirea de asistență tehnică (Helpdesk) pentru rezolvarea incidentelor raportate de utilizatori.</w:t>
      </w:r>
    </w:p>
    <w:p w14:paraId="095497BD" w14:textId="77777777" w:rsidR="006C702A" w:rsidRPr="006C702A" w:rsidRDefault="006C702A" w:rsidP="006C70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C702A">
        <w:rPr>
          <w:rFonts w:ascii="Times New Roman" w:hAnsi="Times New Roman" w:cs="Times New Roman"/>
          <w:sz w:val="24"/>
          <w:szCs w:val="24"/>
          <w:lang w:val="pt-BR"/>
        </w:rPr>
        <w:t>Backup și recuperare: Implementarea unor soluții de salvare a datelor pentru a asigura continuitatea activității în caz de defecțiuni majore (Disaster Recovery).</w:t>
      </w:r>
    </w:p>
    <w:p w14:paraId="20AD228F" w14:textId="77777777" w:rsidR="006C702A" w:rsidRDefault="006C702A" w:rsidP="006C70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C702A">
        <w:rPr>
          <w:rFonts w:ascii="Times New Roman" w:hAnsi="Times New Roman" w:cs="Times New Roman"/>
          <w:sz w:val="24"/>
          <w:szCs w:val="24"/>
          <w:lang w:val="pt-BR"/>
        </w:rPr>
        <w:t xml:space="preserve">Optimizare bază de date: Verificarea și curățarea periodică a datelor pentru a menține viteza de răspuns a sistemelor. </w:t>
      </w:r>
    </w:p>
    <w:p w14:paraId="75D5D870" w14:textId="7EEB3715" w:rsidR="00E42A33" w:rsidRPr="00BD1FD2" w:rsidRDefault="00A81E3A" w:rsidP="006C70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BD1FD2">
        <w:rPr>
          <w:rFonts w:ascii="Times New Roman" w:hAnsi="Times New Roman" w:cs="Times New Roman"/>
          <w:sz w:val="24"/>
          <w:szCs w:val="24"/>
          <w:lang w:val="pt-BR"/>
        </w:rPr>
        <w:t>Numar zile lucr</w:t>
      </w:r>
      <w:r w:rsidR="00F813C9" w:rsidRPr="00BD1FD2">
        <w:rPr>
          <w:rFonts w:ascii="Times New Roman" w:hAnsi="Times New Roman" w:cs="Times New Roman"/>
          <w:sz w:val="24"/>
          <w:szCs w:val="24"/>
          <w:lang w:val="pt-BR"/>
        </w:rPr>
        <w:t>ă</w:t>
      </w:r>
      <w:r w:rsidRPr="00BD1FD2">
        <w:rPr>
          <w:rFonts w:ascii="Times New Roman" w:hAnsi="Times New Roman" w:cs="Times New Roman"/>
          <w:sz w:val="24"/>
          <w:szCs w:val="24"/>
          <w:lang w:val="pt-BR"/>
        </w:rPr>
        <w:t xml:space="preserve">toare pana la care se pot solicita clarificari inainte de data limita de depunere a ofertelor: </w:t>
      </w:r>
      <w:r w:rsidR="00FA63E1" w:rsidRPr="00BD1FD2">
        <w:rPr>
          <w:rFonts w:ascii="Times New Roman" w:hAnsi="Times New Roman" w:cs="Times New Roman"/>
          <w:sz w:val="24"/>
          <w:szCs w:val="24"/>
          <w:lang w:val="pt-BR"/>
        </w:rPr>
        <w:t>5</w:t>
      </w:r>
      <w:r w:rsidRPr="00BD1FD2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E42A33" w:rsidRPr="00BD1FD2">
        <w:rPr>
          <w:rFonts w:ascii="Times New Roman" w:hAnsi="Times New Roman" w:cs="Times New Roman"/>
          <w:sz w:val="24"/>
          <w:szCs w:val="24"/>
          <w:lang w:val="pt-BR"/>
        </w:rPr>
        <w:t>zile</w:t>
      </w:r>
      <w:r w:rsidR="00FA63E1" w:rsidRPr="00BD1FD2">
        <w:rPr>
          <w:rFonts w:ascii="Times New Roman" w:hAnsi="Times New Roman" w:cs="Times New Roman"/>
          <w:sz w:val="24"/>
          <w:szCs w:val="24"/>
          <w:lang w:val="pt-BR"/>
        </w:rPr>
        <w:t xml:space="preserve"> lucrătoare</w:t>
      </w:r>
    </w:p>
    <w:p w14:paraId="102872A1" w14:textId="055E01CD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Achizitorul va raspunde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solicitarilor de clarificare in termenul prevazut in anuntul de participare cel tarziu în a 3-a zi inainte de data limita pentru depunerea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ofertelor.</w:t>
      </w:r>
    </w:p>
    <w:p w14:paraId="7AC2471A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II.1.5) Valoarea totala estimata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:</w:t>
      </w:r>
    </w:p>
    <w:p w14:paraId="7B552F40" w14:textId="16E2F32F" w:rsidR="00E42A33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Valoarea estimata fara TVA : </w:t>
      </w:r>
      <w:r w:rsidR="006C702A">
        <w:rPr>
          <w:rFonts w:ascii="Times New Roman" w:hAnsi="Times New Roman" w:cs="Times New Roman"/>
          <w:sz w:val="24"/>
          <w:szCs w:val="24"/>
          <w:lang w:val="pt-BR"/>
        </w:rPr>
        <w:t>52.081,31</w:t>
      </w:r>
      <w:r w:rsidR="00F813C9">
        <w:rPr>
          <w:rFonts w:ascii="Times New Roman" w:hAnsi="Times New Roman" w:cs="Times New Roman"/>
          <w:sz w:val="24"/>
          <w:szCs w:val="24"/>
          <w:lang w:val="pt-BR"/>
        </w:rPr>
        <w:t xml:space="preserve"> lei fara TVA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; </w:t>
      </w:r>
    </w:p>
    <w:p w14:paraId="0A2EAEA1" w14:textId="7497B705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Moneda: RON</w:t>
      </w:r>
    </w:p>
    <w:p w14:paraId="0ADDE95F" w14:textId="531FD188" w:rsidR="00A81E3A" w:rsidRPr="00185E39" w:rsidRDefault="00E42A33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Metoda : </w:t>
      </w:r>
      <w:r w:rsidR="00AD6CE6">
        <w:rPr>
          <w:rFonts w:ascii="Times New Roman" w:hAnsi="Times New Roman" w:cs="Times New Roman"/>
          <w:sz w:val="24"/>
          <w:szCs w:val="24"/>
          <w:lang w:val="pt-BR"/>
        </w:rPr>
        <w:t>Cel mai bun raport calitate-pret.</w:t>
      </w:r>
    </w:p>
    <w:p w14:paraId="285A5836" w14:textId="67DE4332" w:rsidR="00A81E3A" w:rsidRPr="00ED092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II.1.</w:t>
      </w:r>
      <w:r w:rsidR="00ED092E" w:rsidRPr="00ED092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6</w:t>
      </w:r>
      <w:r w:rsidRPr="00ED092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) Termenul-limita de depunere a ofertei</w:t>
      </w:r>
    </w:p>
    <w:p w14:paraId="2CF6E45D" w14:textId="3CAE3E26" w:rsidR="00A81E3A" w:rsidRPr="00185E39" w:rsidRDefault="00FA63E1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26</w:t>
      </w:r>
      <w:r w:rsidR="00A82D41">
        <w:rPr>
          <w:rFonts w:ascii="Times New Roman" w:hAnsi="Times New Roman" w:cs="Times New Roman"/>
          <w:sz w:val="24"/>
          <w:szCs w:val="24"/>
          <w:lang w:val="pt-BR"/>
        </w:rPr>
        <w:t xml:space="preserve"> ianuarie 2026</w:t>
      </w:r>
    </w:p>
    <w:p w14:paraId="16A387F9" w14:textId="77777777" w:rsidR="00A81E3A" w:rsidRPr="00ED092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II.2 Descriere</w:t>
      </w:r>
    </w:p>
    <w:p w14:paraId="1AA41A2D" w14:textId="77777777" w:rsidR="00A81E3A" w:rsidRPr="00ED092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lastRenderedPageBreak/>
        <w:t>II.2.1 Locul de executare</w:t>
      </w:r>
    </w:p>
    <w:p w14:paraId="143A2E42" w14:textId="77777777" w:rsidR="006B5991" w:rsidRDefault="006B5991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5991">
        <w:rPr>
          <w:rFonts w:ascii="Times New Roman" w:hAnsi="Times New Roman" w:cs="Times New Roman"/>
          <w:sz w:val="24"/>
          <w:szCs w:val="24"/>
          <w:lang w:val="pt-BR"/>
        </w:rPr>
        <w:t xml:space="preserve">Locul de </w:t>
      </w:r>
      <w:r>
        <w:rPr>
          <w:rFonts w:ascii="Times New Roman" w:hAnsi="Times New Roman" w:cs="Times New Roman"/>
          <w:sz w:val="24"/>
          <w:szCs w:val="24"/>
          <w:lang w:val="pt-BR"/>
        </w:rPr>
        <w:t>executare</w:t>
      </w:r>
      <w:r w:rsidRPr="006B5991">
        <w:rPr>
          <w:rFonts w:ascii="Times New Roman" w:hAnsi="Times New Roman" w:cs="Times New Roman"/>
          <w:sz w:val="24"/>
          <w:szCs w:val="24"/>
          <w:lang w:val="pt-BR"/>
        </w:rPr>
        <w:t xml:space="preserve"> al proiectului: Sat Afumaţi, Comuna Afumaţi, SPATIUL PET FACTORY, IMOBILUL BUN4, CTPARK BUCHAREST NORD, IN SUPRAFATA DE 13.753 MP, Județ Ilfov, ZONA BUCUREȘTI- ILFOV, ROMANIA</w:t>
      </w:r>
    </w:p>
    <w:p w14:paraId="01E4DA2C" w14:textId="0D1FB39C" w:rsidR="00A81E3A" w:rsidRPr="00ED092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II.2.2 Descrierea achizitiei</w:t>
      </w:r>
    </w:p>
    <w:p w14:paraId="4392804F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(natura si cantitatea lucrarilor, produselor sau serviciilor sau o mentiune privind nevoile si cerintele)</w:t>
      </w:r>
    </w:p>
    <w:p w14:paraId="51F6FB5F" w14:textId="6A0D7C25" w:rsidR="00A81E3A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Achizitia are ca obiect </w:t>
      </w:r>
      <w:r w:rsidR="006C702A" w:rsidRPr="006C702A">
        <w:rPr>
          <w:rFonts w:ascii="Times New Roman" w:hAnsi="Times New Roman" w:cs="Times New Roman"/>
          <w:sz w:val="24"/>
          <w:szCs w:val="24"/>
          <w:lang w:val="pt-BR"/>
        </w:rPr>
        <w:t>ACHIZITIE SERVICII INSTALARE SI INTRETINERE SOFTWARE WMS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  <w:r w:rsidR="00F813C9">
        <w:rPr>
          <w:rFonts w:ascii="Times New Roman" w:hAnsi="Times New Roman" w:cs="Times New Roman"/>
          <w:sz w:val="24"/>
          <w:szCs w:val="24"/>
          <w:lang w:val="pt-BR"/>
        </w:rPr>
        <w:t xml:space="preserve">in conformitate cu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cerin</w:t>
      </w:r>
      <w:r w:rsidR="00F813C9">
        <w:rPr>
          <w:rFonts w:ascii="Times New Roman" w:hAnsi="Times New Roman" w:cs="Times New Roman"/>
          <w:sz w:val="24"/>
          <w:szCs w:val="24"/>
          <w:lang w:val="pt-BR"/>
        </w:rPr>
        <w:t>țele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si specifica</w:t>
      </w:r>
      <w:r w:rsidR="00F813C9">
        <w:rPr>
          <w:rFonts w:ascii="Times New Roman" w:hAnsi="Times New Roman" w:cs="Times New Roman"/>
          <w:sz w:val="24"/>
          <w:szCs w:val="24"/>
          <w:lang w:val="pt-BR"/>
        </w:rPr>
        <w:t>țiile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F813C9">
        <w:rPr>
          <w:rFonts w:ascii="Times New Roman" w:hAnsi="Times New Roman" w:cs="Times New Roman"/>
          <w:sz w:val="24"/>
          <w:szCs w:val="24"/>
          <w:lang w:val="pt-BR"/>
        </w:rPr>
        <w:t xml:space="preserve">tehnice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din caietul de sarcini.</w:t>
      </w:r>
    </w:p>
    <w:p w14:paraId="7002DFF0" w14:textId="77777777" w:rsidR="00A81E3A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II.2.3 Criterii de atribuire</w:t>
      </w:r>
    </w:p>
    <w:p w14:paraId="013D9631" w14:textId="3B236539" w:rsidR="00F813C9" w:rsidRPr="00F813C9" w:rsidRDefault="00F813C9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F813C9">
        <w:rPr>
          <w:rFonts w:ascii="Times New Roman" w:hAnsi="Times New Roman" w:cs="Times New Roman"/>
          <w:sz w:val="24"/>
          <w:szCs w:val="24"/>
          <w:lang w:val="pt-BR"/>
        </w:rPr>
        <w:t>Cel mai bun raport calitate -pret</w:t>
      </w:r>
    </w:p>
    <w:p w14:paraId="3955F4FF" w14:textId="25FCDC4B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II.2.4 Durata contractului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</w:p>
    <w:p w14:paraId="31A4A963" w14:textId="1A6DEC1D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Durata in luni: </w:t>
      </w:r>
      <w:r w:rsidR="006C702A">
        <w:rPr>
          <w:rFonts w:ascii="Times New Roman" w:hAnsi="Times New Roman" w:cs="Times New Roman"/>
          <w:sz w:val="24"/>
          <w:szCs w:val="24"/>
          <w:lang w:val="pt-BR"/>
        </w:rPr>
        <w:t>36</w:t>
      </w:r>
      <w:r w:rsidR="008A1852">
        <w:rPr>
          <w:rFonts w:ascii="Times New Roman" w:hAnsi="Times New Roman" w:cs="Times New Roman"/>
          <w:sz w:val="24"/>
          <w:szCs w:val="24"/>
          <w:lang w:val="pt-BR"/>
        </w:rPr>
        <w:t xml:space="preserve"> luni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; Contractul se reinnoieste: Nu</w:t>
      </w:r>
    </w:p>
    <w:p w14:paraId="15031123" w14:textId="77777777" w:rsidR="00A81E3A" w:rsidRPr="00ED092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II.2.5 Informatii privind variantele</w:t>
      </w:r>
    </w:p>
    <w:p w14:paraId="31B51AD9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Vor fi acceptate variante:</w:t>
      </w:r>
    </w:p>
    <w:p w14:paraId="0BD3B3FA" w14:textId="77777777" w:rsidR="00A81E3A" w:rsidRPr="00ED092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II.2.6 Informatii privind optiunile</w:t>
      </w:r>
    </w:p>
    <w:p w14:paraId="74FC65D3" w14:textId="77777777" w:rsidR="006B5991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Optiuni: DA; </w:t>
      </w:r>
    </w:p>
    <w:p w14:paraId="2AEEB14D" w14:textId="170D5180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Achizitorul isi rezerva dreptul a de opta pentru achizitie suplimentara de servicii sau produse similare celor ce fac obiectul</w:t>
      </w:r>
      <w:r w:rsidR="00ED092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achizitiei, in masura in care exista fonduri disponibile si daca achizitia este necesara realizarii promovarii proiectului investitional, potrivit</w:t>
      </w:r>
      <w:r w:rsidR="00ED092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contractului dintre Achizitor si Beneficiarul final </w:t>
      </w:r>
      <w:r w:rsidR="00ED092E">
        <w:rPr>
          <w:rFonts w:ascii="Times New Roman" w:hAnsi="Times New Roman" w:cs="Times New Roman"/>
          <w:sz w:val="24"/>
          <w:szCs w:val="24"/>
          <w:lang w:val="pt-BR"/>
        </w:rPr>
        <w:t>PET FACTORY SRL</w:t>
      </w:r>
    </w:p>
    <w:p w14:paraId="2214A8CC" w14:textId="4309A99D" w:rsidR="00A81E3A" w:rsidRPr="00ED092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 xml:space="preserve">II.2.7 Informatii privind </w:t>
      </w:r>
      <w:r w:rsidR="00A82D41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ofertele</w:t>
      </w:r>
    </w:p>
    <w:p w14:paraId="0D9C5B13" w14:textId="6914ABFC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Ofertele trebuie sa fie prezentate </w:t>
      </w:r>
      <w:r w:rsidR="00A82D41">
        <w:rPr>
          <w:rFonts w:ascii="Times New Roman" w:hAnsi="Times New Roman" w:cs="Times New Roman"/>
          <w:sz w:val="24"/>
          <w:szCs w:val="24"/>
          <w:lang w:val="pt-BR"/>
        </w:rPr>
        <w:t>online, cu descrieri și detalii aferente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F813C9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14:paraId="20AD7C71" w14:textId="463E603C" w:rsidR="00ED092E" w:rsidRDefault="006B5991" w:rsidP="00185E39">
      <w:pPr>
        <w:pBdr>
          <w:bottom w:val="single" w:sz="6" w:space="1" w:color="auto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b/>
          <w:bCs/>
          <w:sz w:val="24"/>
          <w:szCs w:val="24"/>
          <w:lang w:val="pt-BR"/>
        </w:rPr>
        <w:t>SECTIUNEA III INFORMATII JURIDICE, ECONOMICE, FINANCIARE SI TEHNICE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442C5885" w14:textId="77777777" w:rsidR="006B5991" w:rsidRDefault="006B5991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425EADE3" w14:textId="399EEB16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III.1) CONDITII DE PARTICIPARE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:</w:t>
      </w:r>
    </w:p>
    <w:p w14:paraId="4541A9F7" w14:textId="77777777" w:rsidR="00A81E3A" w:rsidRPr="00ED092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D092E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III.1.1) Situatia personala a candidatului sau ofertantului</w:t>
      </w:r>
    </w:p>
    <w:p w14:paraId="03225408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Informatii si formalitati necesare pentru evaluarea respectarii cerintelor mentionate:</w:t>
      </w:r>
    </w:p>
    <w:p w14:paraId="79E4FC08" w14:textId="1E3FC55C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lastRenderedPageBreak/>
        <w:t>Cerinţa 1: Ofertantii in nume propriu sau in asociere, tertii sustinatori si subcontractantii nu trebuie sa se regaseasca in</w:t>
      </w:r>
      <w:r w:rsidR="00ED092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situatiile prevazute la art. 177, 178 și 180 din Legea nr. 99/2016 cu modificarile si completarile ulterioare.</w:t>
      </w:r>
    </w:p>
    <w:p w14:paraId="60A5AEB3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Modalitatea de indeplinire:</w:t>
      </w:r>
    </w:p>
    <w:p w14:paraId="61B6AFCD" w14:textId="35313A44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Se va completa Declaratia Unica a Ofertantului (DUO) de catre toti operatorii participanti la procedura (Ofertantii,</w:t>
      </w:r>
      <w:r w:rsidR="00ED092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asociatii, si subcontractantii), cu informatiile aferente situatiei lor.</w:t>
      </w:r>
    </w:p>
    <w:p w14:paraId="16151028" w14:textId="73E60482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Inainte de atribuirea contractului, Ofertantul clasat pe primul loc dupa aplicarea criteriului de atribuire va prezenta, la</w:t>
      </w:r>
      <w:r w:rsidR="00ED092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solicitarea Achizitorului, urmatoarele documente edificatoare care probeaza/ confirma neincadrarea in situatiile</w:t>
      </w:r>
      <w:r w:rsidR="00ED092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prevazute la art. 177, 178 și 180 din Legea 99/2016, atat pentru ofertantul unic/ofertantul asociat, cat si pentru</w:t>
      </w:r>
      <w:r w:rsidR="00ED092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subcontractantii declarati in oferta.</w:t>
      </w:r>
    </w:p>
    <w:p w14:paraId="0CCAFF50" w14:textId="3DE7E20D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Informatiile din certificatele mentionate anterior trebuie sa fie reale/valide la data prezentarii acestora.</w:t>
      </w:r>
      <w:r w:rsidR="006B5991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Aceste documente sunt:</w:t>
      </w:r>
    </w:p>
    <w:p w14:paraId="009975EC" w14:textId="2BF1EEA1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- Cazierul judiciar al operatorului economic si al membrilor organului de administrare, de conducere sau de</w:t>
      </w:r>
      <w:r w:rsidR="00ED092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supraveghere al respectivului operator economic, sau a celor ce au putere de reprezentare, de decizie sau de control in</w:t>
      </w:r>
      <w:r w:rsidR="00ED092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cadrul acestuia, asa cum rezulta din certificatul constatator emis de ONRC / actul constitutiv;</w:t>
      </w:r>
    </w:p>
    <w:p w14:paraId="76911B59" w14:textId="66D9C71E" w:rsidR="00A81E3A" w:rsidRPr="009025F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- Certificate constatatoare privind lipsa datoriilor restante cu privire la plata impozitelor, taxelor sau a contributiilor la</w:t>
      </w:r>
      <w:r w:rsidR="00ED092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bugetul general consolidat la momentul prezentarii acestora. Dupa caz, documente prin care se demonstreaza faptul ca</w:t>
      </w:r>
      <w:r w:rsidR="00ED092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operatorul economic poate beneficia de derogarile prevazute la art. 179 alin. </w:t>
      </w:r>
      <w:r w:rsidRPr="00185E39">
        <w:rPr>
          <w:rFonts w:ascii="Times New Roman" w:hAnsi="Times New Roman" w:cs="Times New Roman"/>
          <w:sz w:val="24"/>
          <w:szCs w:val="24"/>
        </w:rPr>
        <w:t xml:space="preserve">(2), art.180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. (2), art. 184 din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="00ED092E" w:rsidRPr="009025FE">
        <w:rPr>
          <w:rFonts w:ascii="Times New Roman" w:hAnsi="Times New Roman" w:cs="Times New Roman"/>
          <w:sz w:val="24"/>
          <w:szCs w:val="24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</w:rPr>
        <w:t xml:space="preserve">99/2016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achizitiile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85E39">
        <w:rPr>
          <w:rFonts w:ascii="Times New Roman" w:hAnsi="Times New Roman" w:cs="Times New Roman"/>
          <w:sz w:val="24"/>
          <w:szCs w:val="24"/>
        </w:rPr>
        <w:t>sectoriale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419C2DF4" w14:textId="558A454C" w:rsidR="00A81E3A" w:rsidRPr="009025FE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cu art. 178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. (3) din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99/2016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introdus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OUG 3/2021 - „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respectarea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prevederilor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. (2),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ED09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etapa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prevăzută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la art. 205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. (2),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operatorul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economic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prezintă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sediul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principal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documente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din care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reiasă</w:t>
      </w:r>
      <w:proofErr w:type="spellEnd"/>
      <w:r w:rsidR="00ED09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neîncadrarea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art. 178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.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(1), iar pentru sediile secundare/punctele de lucru, o declaraţie pe propria răspundere</w:t>
      </w:r>
    </w:p>
    <w:p w14:paraId="1F9BBDA3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privind îndeplinirea obligaţiilor de plată a impozitelor, taxelor sau contribuţiilor la bugetul general consolidat datorate."</w:t>
      </w:r>
    </w:p>
    <w:p w14:paraId="34C6E172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- Alte documente edificatoare, dupa caz.</w:t>
      </w:r>
    </w:p>
    <w:p w14:paraId="0D8FDF2D" w14:textId="73C62A76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Persoanele juridice straine vor prezenta orice document edificator pentru dovedirea eligibilitatii – eliberat de autoritati din </w:t>
      </w:r>
      <w:r w:rsidR="00DC3089">
        <w:rPr>
          <w:rFonts w:ascii="Times New Roman" w:hAnsi="Times New Roman" w:cs="Times New Roman"/>
          <w:sz w:val="24"/>
          <w:szCs w:val="24"/>
          <w:lang w:val="pt-BR"/>
        </w:rPr>
        <w:t>ț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ara de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origine (certificate, caziere judiciare, sau alte documente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lastRenderedPageBreak/>
        <w:t>echivalente emise de autoritati competente din tara respectiva) prin care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sa dovedeasca faptul ca nu au obligații restante de plată a impozitelor la momentul prezentării lor, în conformitate cu prevederile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legislației din țara de rezidență .</w:t>
      </w:r>
    </w:p>
    <w:p w14:paraId="63718335" w14:textId="7CEBAE99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Documentele prezentate vor fi insotite de traducerea autorizat</w:t>
      </w:r>
      <w:r w:rsidR="006B5991">
        <w:rPr>
          <w:rFonts w:ascii="Times New Roman" w:hAnsi="Times New Roman" w:cs="Times New Roman"/>
          <w:sz w:val="24"/>
          <w:szCs w:val="24"/>
          <w:lang w:val="pt-BR"/>
        </w:rPr>
        <w:t>ă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6B5991">
        <w:rPr>
          <w:rFonts w:ascii="Times New Roman" w:hAnsi="Times New Roman" w:cs="Times New Roman"/>
          <w:sz w:val="24"/>
          <w:szCs w:val="24"/>
          <w:lang w:val="pt-BR"/>
        </w:rPr>
        <w:t>î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n limba rom</w:t>
      </w:r>
      <w:r w:rsidR="006B5991">
        <w:rPr>
          <w:rFonts w:ascii="Times New Roman" w:hAnsi="Times New Roman" w:cs="Times New Roman"/>
          <w:sz w:val="24"/>
          <w:szCs w:val="24"/>
          <w:lang w:val="pt-BR"/>
        </w:rPr>
        <w:t>â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n</w:t>
      </w:r>
      <w:r w:rsidR="006B5991">
        <w:rPr>
          <w:rFonts w:ascii="Times New Roman" w:hAnsi="Times New Roman" w:cs="Times New Roman"/>
          <w:sz w:val="24"/>
          <w:szCs w:val="24"/>
          <w:lang w:val="pt-BR"/>
        </w:rPr>
        <w:t>ă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14:paraId="11CE82A8" w14:textId="275673C4" w:rsidR="00A81E3A" w:rsidRPr="00185E39" w:rsidRDefault="006B5991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Î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n cazul </w:t>
      </w:r>
      <w:r>
        <w:rPr>
          <w:rFonts w:ascii="Times New Roman" w:hAnsi="Times New Roman" w:cs="Times New Roman"/>
          <w:sz w:val="24"/>
          <w:szCs w:val="24"/>
          <w:lang w:val="pt-BR"/>
        </w:rPr>
        <w:t>î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n care </w:t>
      </w:r>
      <w:r>
        <w:rPr>
          <w:rFonts w:ascii="Times New Roman" w:hAnsi="Times New Roman" w:cs="Times New Roman"/>
          <w:sz w:val="24"/>
          <w:szCs w:val="24"/>
          <w:lang w:val="pt-BR"/>
        </w:rPr>
        <w:t>î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n </w:t>
      </w:r>
      <w:r>
        <w:rPr>
          <w:rFonts w:ascii="Times New Roman" w:hAnsi="Times New Roman" w:cs="Times New Roman"/>
          <w:sz w:val="24"/>
          <w:szCs w:val="24"/>
          <w:lang w:val="pt-BR"/>
        </w:rPr>
        <w:t>ț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ara de origine sau </w:t>
      </w:r>
      <w:r>
        <w:rPr>
          <w:rFonts w:ascii="Times New Roman" w:hAnsi="Times New Roman" w:cs="Times New Roman"/>
          <w:sz w:val="24"/>
          <w:szCs w:val="24"/>
          <w:lang w:val="pt-BR"/>
        </w:rPr>
        <w:t>î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n </w:t>
      </w:r>
      <w:r>
        <w:rPr>
          <w:rFonts w:ascii="Times New Roman" w:hAnsi="Times New Roman" w:cs="Times New Roman"/>
          <w:sz w:val="24"/>
          <w:szCs w:val="24"/>
          <w:lang w:val="pt-BR"/>
        </w:rPr>
        <w:t>ț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>ara in care este stabilit ofertantul/candidatul nu se emit documente de natur</w:t>
      </w:r>
      <w:r>
        <w:rPr>
          <w:rFonts w:ascii="Times New Roman" w:hAnsi="Times New Roman" w:cs="Times New Roman"/>
          <w:sz w:val="24"/>
          <w:szCs w:val="24"/>
          <w:lang w:val="pt-BR"/>
        </w:rPr>
        <w:t>ă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celor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>prevăzute sau respectivele documente nu vizeaza toate situa</w:t>
      </w:r>
      <w:r>
        <w:rPr>
          <w:rFonts w:ascii="Times New Roman" w:hAnsi="Times New Roman" w:cs="Times New Roman"/>
          <w:sz w:val="24"/>
          <w:szCs w:val="24"/>
          <w:lang w:val="pt-BR"/>
        </w:rPr>
        <w:t>ț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>iile prevăzute la art. 177, 178 şi 180, Persoanele juridice straine pot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>prezenta o declara</w:t>
      </w:r>
      <w:r>
        <w:rPr>
          <w:rFonts w:ascii="Times New Roman" w:hAnsi="Times New Roman" w:cs="Times New Roman"/>
          <w:sz w:val="24"/>
          <w:szCs w:val="24"/>
          <w:lang w:val="pt-BR"/>
        </w:rPr>
        <w:t>ț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>ie pe propria răspundere sau, daca in tara respectiva nu exista prevederi legale referitoare la declara</w:t>
      </w:r>
      <w:r>
        <w:rPr>
          <w:rFonts w:ascii="Times New Roman" w:hAnsi="Times New Roman" w:cs="Times New Roman"/>
          <w:sz w:val="24"/>
          <w:szCs w:val="24"/>
          <w:lang w:val="pt-BR"/>
        </w:rPr>
        <w:t>ț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>ia pe</w:t>
      </w:r>
    </w:p>
    <w:p w14:paraId="064C3E63" w14:textId="0B1E2062" w:rsidR="00A81E3A" w:rsidRPr="004145A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propria raspundere, o declara</w:t>
      </w:r>
      <w:r w:rsidR="006B5991">
        <w:rPr>
          <w:rFonts w:ascii="Times New Roman" w:hAnsi="Times New Roman" w:cs="Times New Roman"/>
          <w:sz w:val="24"/>
          <w:szCs w:val="24"/>
          <w:lang w:val="pt-BR"/>
        </w:rPr>
        <w:t>ț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ie autentic</w:t>
      </w:r>
      <w:r w:rsidR="006B5991">
        <w:rPr>
          <w:rFonts w:ascii="Times New Roman" w:hAnsi="Times New Roman" w:cs="Times New Roman"/>
          <w:sz w:val="24"/>
          <w:szCs w:val="24"/>
          <w:lang w:val="pt-BR"/>
        </w:rPr>
        <w:t>ă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dat</w:t>
      </w:r>
      <w:r w:rsidR="006B5991">
        <w:rPr>
          <w:rFonts w:ascii="Times New Roman" w:hAnsi="Times New Roman" w:cs="Times New Roman"/>
          <w:sz w:val="24"/>
          <w:szCs w:val="24"/>
          <w:lang w:val="pt-BR"/>
        </w:rPr>
        <w:t>ă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6B5991">
        <w:rPr>
          <w:rFonts w:ascii="Times New Roman" w:hAnsi="Times New Roman" w:cs="Times New Roman"/>
          <w:sz w:val="24"/>
          <w:szCs w:val="24"/>
          <w:lang w:val="pt-BR"/>
        </w:rPr>
        <w:t>î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n fa</w:t>
      </w:r>
      <w:r w:rsidR="006B5991">
        <w:rPr>
          <w:rFonts w:ascii="Times New Roman" w:hAnsi="Times New Roman" w:cs="Times New Roman"/>
          <w:sz w:val="24"/>
          <w:szCs w:val="24"/>
          <w:lang w:val="pt-BR"/>
        </w:rPr>
        <w:t>ț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a unui notar, a unei autoritati administrative sau judiciare sau a unei asociatii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4145A9">
        <w:rPr>
          <w:rFonts w:ascii="Times New Roman" w:hAnsi="Times New Roman" w:cs="Times New Roman"/>
          <w:sz w:val="24"/>
          <w:szCs w:val="24"/>
          <w:lang w:val="pt-BR"/>
        </w:rPr>
        <w:t>profesionale care are competente in acest sens.</w:t>
      </w:r>
    </w:p>
    <w:p w14:paraId="058D90F4" w14:textId="6D3C02CA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Formularele si/sau documentele solicitate mai sus, vor fi prezentate de ofertantul clasat pe primul loc, de fiecare membru al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asocierii (in cazul unei asocieri), si, daca e cazul, de catre subcontractant.</w:t>
      </w:r>
    </w:p>
    <w:p w14:paraId="22FE9E4F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5E39">
        <w:rPr>
          <w:rFonts w:ascii="Times New Roman" w:hAnsi="Times New Roman" w:cs="Times New Roman"/>
          <w:sz w:val="24"/>
          <w:szCs w:val="24"/>
        </w:rPr>
        <w:t>Cerinţa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2: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Neîncadrarea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situaţiile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prevăzute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la art. 72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73 din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nr. 99/2016</w:t>
      </w:r>
    </w:p>
    <w:p w14:paraId="70DB3F8E" w14:textId="5BE2349C" w:rsidR="00A81E3A" w:rsidRPr="006B5991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991">
        <w:rPr>
          <w:rFonts w:ascii="Times New Roman" w:hAnsi="Times New Roman" w:cs="Times New Roman"/>
          <w:sz w:val="24"/>
          <w:szCs w:val="24"/>
        </w:rPr>
        <w:t>Ofertantii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, in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nume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propriu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asociere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terti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sustinatori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subcontractantii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 nu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regaseasaca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situatiile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 de conflict</w:t>
      </w:r>
      <w:r w:rsidR="004145A9" w:rsidRPr="006B5991">
        <w:rPr>
          <w:rFonts w:ascii="Times New Roman" w:hAnsi="Times New Roman" w:cs="Times New Roman"/>
          <w:sz w:val="24"/>
          <w:szCs w:val="24"/>
        </w:rPr>
        <w:t xml:space="preserve"> </w:t>
      </w:r>
      <w:r w:rsidRPr="006B5991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interese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prevazute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 la art. 72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 73 din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 nr.99/2016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achizitiile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sectoriale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5991">
        <w:rPr>
          <w:rFonts w:ascii="Times New Roman" w:hAnsi="Times New Roman" w:cs="Times New Roman"/>
          <w:sz w:val="24"/>
          <w:szCs w:val="24"/>
        </w:rPr>
        <w:t>actualizat</w:t>
      </w:r>
      <w:r w:rsidR="006B5991" w:rsidRPr="006B5991"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Pr="006B5991">
        <w:rPr>
          <w:rFonts w:ascii="Times New Roman" w:hAnsi="Times New Roman" w:cs="Times New Roman"/>
          <w:sz w:val="24"/>
          <w:szCs w:val="24"/>
        </w:rPr>
        <w:t>.</w:t>
      </w:r>
    </w:p>
    <w:p w14:paraId="2DA3F42F" w14:textId="36B57F6F" w:rsidR="00A81E3A" w:rsidRPr="004145A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Modalitatea prin care poate fi demonstrata indeplinirea cerintei: Se va prezenta DUO completat de ofertant, şi subcontractant,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după caz, cu informaţii relevante, conform art. 202-204 din Legea nr. 99/2016 actualizata, Alături de DUO, Ofertantul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unic/Ofertantul asociat/ Subcontractantul/ va prezenta Formularul - Declarație privind neîncadrarea în situaţiile similare celor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4145A9">
        <w:rPr>
          <w:rFonts w:ascii="Times New Roman" w:hAnsi="Times New Roman" w:cs="Times New Roman"/>
          <w:sz w:val="24"/>
          <w:szCs w:val="24"/>
          <w:lang w:val="pt-BR"/>
        </w:rPr>
        <w:t>prevăzute la art. 72 și 73 din Legea nr. 99/2016.</w:t>
      </w:r>
    </w:p>
    <w:p w14:paraId="4EEA2FAB" w14:textId="06500425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Persoanele cu functii de decizie din cadrul Achizitorului in ceea ce priveste organizarea, derularea si finalizarea procedurii de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atribuire sunt urmatoarele:</w:t>
      </w:r>
    </w:p>
    <w:p w14:paraId="093381E0" w14:textId="483AB979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1</w:t>
      </w:r>
      <w:r w:rsidR="006B5991">
        <w:rPr>
          <w:rFonts w:ascii="Times New Roman" w:hAnsi="Times New Roman" w:cs="Times New Roman"/>
          <w:sz w:val="24"/>
          <w:szCs w:val="24"/>
          <w:lang w:val="pt-BR"/>
        </w:rPr>
        <w:t xml:space="preserve">. </w:t>
      </w:r>
      <w:r w:rsidR="006B5991" w:rsidRPr="006B5991">
        <w:rPr>
          <w:lang w:val="pt-BR"/>
        </w:rPr>
        <w:t xml:space="preserve"> </w:t>
      </w:r>
      <w:r w:rsidR="006B5991" w:rsidRPr="006B5991">
        <w:rPr>
          <w:rFonts w:ascii="Times New Roman" w:hAnsi="Times New Roman" w:cs="Times New Roman"/>
          <w:sz w:val="24"/>
          <w:szCs w:val="24"/>
          <w:lang w:val="pt-BR"/>
        </w:rPr>
        <w:t>Bostinaru Mihai</w:t>
      </w:r>
      <w:r w:rsidR="006B5991">
        <w:rPr>
          <w:rFonts w:ascii="Times New Roman" w:hAnsi="Times New Roman" w:cs="Times New Roman"/>
          <w:sz w:val="24"/>
          <w:szCs w:val="24"/>
          <w:lang w:val="pt-BR"/>
        </w:rPr>
        <w:t xml:space="preserve">      </w:t>
      </w:r>
      <w:r w:rsidR="006B5991" w:rsidRPr="006B5991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– Administrator si Director General</w:t>
      </w:r>
    </w:p>
    <w:p w14:paraId="180A1E2F" w14:textId="6ABC4031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2.</w:t>
      </w:r>
      <w:r w:rsidR="006B5991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6B5991" w:rsidRPr="006B5991">
        <w:rPr>
          <w:rFonts w:ascii="Times New Roman" w:hAnsi="Times New Roman" w:cs="Times New Roman"/>
          <w:sz w:val="24"/>
          <w:szCs w:val="24"/>
          <w:lang w:val="pt-BR"/>
        </w:rPr>
        <w:t>Fliundra Sorin</w:t>
      </w:r>
      <w:r w:rsidR="006B5991">
        <w:rPr>
          <w:rFonts w:ascii="Times New Roman" w:hAnsi="Times New Roman" w:cs="Times New Roman"/>
          <w:sz w:val="24"/>
          <w:szCs w:val="24"/>
          <w:lang w:val="pt-BR"/>
        </w:rPr>
        <w:t xml:space="preserve">        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– Director </w:t>
      </w:r>
      <w:r w:rsidR="00D34EE4">
        <w:rPr>
          <w:rFonts w:ascii="Times New Roman" w:hAnsi="Times New Roman" w:cs="Times New Roman"/>
          <w:sz w:val="24"/>
          <w:szCs w:val="24"/>
          <w:lang w:val="pt-BR"/>
        </w:rPr>
        <w:t>Economic</w:t>
      </w:r>
    </w:p>
    <w:p w14:paraId="5734A034" w14:textId="69885648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3.</w:t>
      </w:r>
      <w:r w:rsidR="00EA3446">
        <w:rPr>
          <w:rFonts w:ascii="Times New Roman" w:hAnsi="Times New Roman" w:cs="Times New Roman"/>
          <w:sz w:val="24"/>
          <w:szCs w:val="24"/>
          <w:lang w:val="pt-BR"/>
        </w:rPr>
        <w:t xml:space="preserve">  Maria Lazar            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– </w:t>
      </w:r>
      <w:r w:rsidR="00EA3446">
        <w:rPr>
          <w:rFonts w:ascii="Times New Roman" w:hAnsi="Times New Roman" w:cs="Times New Roman"/>
          <w:sz w:val="24"/>
          <w:szCs w:val="24"/>
          <w:lang w:val="pt-BR"/>
        </w:rPr>
        <w:t>Sef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Financiar</w:t>
      </w:r>
    </w:p>
    <w:p w14:paraId="35E4DAEC" w14:textId="61FB2EAC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5. </w:t>
      </w:r>
      <w:r w:rsidR="00EA3446">
        <w:rPr>
          <w:rFonts w:ascii="Times New Roman" w:hAnsi="Times New Roman" w:cs="Times New Roman"/>
          <w:sz w:val="24"/>
          <w:szCs w:val="24"/>
          <w:lang w:val="pt-BR"/>
        </w:rPr>
        <w:t xml:space="preserve">Tocut Simona          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– </w:t>
      </w:r>
      <w:r w:rsidR="00E13450">
        <w:rPr>
          <w:rFonts w:ascii="Times New Roman" w:hAnsi="Times New Roman" w:cs="Times New Roman"/>
          <w:sz w:val="24"/>
          <w:szCs w:val="24"/>
          <w:lang w:val="pt-BR"/>
        </w:rPr>
        <w:t>Responsabil proiect</w:t>
      </w:r>
    </w:p>
    <w:p w14:paraId="7F9AAEF6" w14:textId="40CDF4D5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Persoanele cu func</w:t>
      </w:r>
      <w:r w:rsidR="006B5991">
        <w:rPr>
          <w:rFonts w:ascii="Times New Roman" w:hAnsi="Times New Roman" w:cs="Times New Roman"/>
          <w:sz w:val="24"/>
          <w:szCs w:val="24"/>
          <w:lang w:val="pt-BR"/>
        </w:rPr>
        <w:t>ț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ie de decizie din cadrul Beneficiarului sunt:</w:t>
      </w:r>
    </w:p>
    <w:p w14:paraId="6C37210E" w14:textId="5F5A4BFA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1. </w:t>
      </w:r>
      <w:bookmarkStart w:id="0" w:name="_Hlk195174208"/>
      <w:r w:rsidR="004145A9">
        <w:rPr>
          <w:rFonts w:ascii="Times New Roman" w:hAnsi="Times New Roman" w:cs="Times New Roman"/>
          <w:sz w:val="24"/>
          <w:szCs w:val="24"/>
          <w:lang w:val="pt-BR"/>
        </w:rPr>
        <w:t>Bostinaru Mihai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bookmarkEnd w:id="0"/>
      <w:r w:rsidRPr="00185E39">
        <w:rPr>
          <w:rFonts w:ascii="Times New Roman" w:hAnsi="Times New Roman" w:cs="Times New Roman"/>
          <w:sz w:val="24"/>
          <w:szCs w:val="24"/>
          <w:lang w:val="pt-BR"/>
        </w:rPr>
        <w:t>- Director General,</w:t>
      </w:r>
    </w:p>
    <w:p w14:paraId="19FC0283" w14:textId="0836126E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2. 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>Fliundra Sorin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- Director Economic,</w:t>
      </w:r>
    </w:p>
    <w:p w14:paraId="33D25BB6" w14:textId="77777777" w:rsidR="00A81E3A" w:rsidRPr="004145A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4145A9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lastRenderedPageBreak/>
        <w:t>III.1.2) Capacitatea de exercitare a activitatii profesionale</w:t>
      </w:r>
    </w:p>
    <w:p w14:paraId="28152F8F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Informatii si formalitati necesare pentru evaluarea respectarii cerintelor mentionate:</w:t>
      </w:r>
    </w:p>
    <w:p w14:paraId="65AAF2AB" w14:textId="660654FF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Operatorii economici care depun ofertă trebuie să dovedească o formă de înregistrare în condițiile legii din țara rezidentă, din care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să reiasă că operatorul economic este legal constituit, că nu se află în niciuna din situațiile de anulare a constituirii, precum și faptul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că are capacitatea profesională de a realiza activitățile ce fac obiectul contractului de achiziție. Cerința se aplică inclusiv pentru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subcontractantii care completează informațiile aferente situației lor la nivelul unui DUO distinct.</w:t>
      </w:r>
    </w:p>
    <w:p w14:paraId="6A2C7125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Modalitatea de îndeplinire:</w:t>
      </w:r>
    </w:p>
    <w:p w14:paraId="72B40E6C" w14:textId="43DE814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Se va completa DUO de către operatorii economici participanți la procedura de atribuire a contractului de achiziție cu informațiile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solicitate de către Achizitor – informații referitoare la îndeplinirea cerințelor privind capacitatea de exercitare a activității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profesionale. Documentul justificativ care probează îndeplinirea celor asumate prin completarea DUO, respectiv certificatul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constatator emis de ONRC, sau în cazul ofertanților persoane juridice/fizice străine, documentele echivalente emise în țara de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rezidență, traduse în limba română, urmează să fie prezentate, la solicitarea Achizitorului, doar de către ofertantul clasat pe locul I în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clasamentul intermediar întocmit la finalizarea evaluării ofertelor. Documentele constatatoare trebuie să ateste că obiectul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contractului are corespondență în activitatea ofertantului/ofertantului asociat, respectiv, că aceștia au autorizate activitățile aferente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părtii din contract pe care urmeaza sa o realizeze. Informatiile din documentele constatatoare trebuie sa fie reale/valide la data</w:t>
      </w:r>
    </w:p>
    <w:p w14:paraId="009A315C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prezentarii acestora.</w:t>
      </w:r>
    </w:p>
    <w:p w14:paraId="2AD9B4A9" w14:textId="57F5832B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Limba pentru derularea procedurii de atribuire este limba romana. Astfel, documentele emise în alta limba, trebuie sa fie însotite de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traducerea autorizata în limba român</w:t>
      </w:r>
      <w:r w:rsidR="006B5991">
        <w:rPr>
          <w:rFonts w:ascii="Times New Roman" w:hAnsi="Times New Roman" w:cs="Times New Roman"/>
          <w:sz w:val="24"/>
          <w:szCs w:val="24"/>
          <w:lang w:val="pt-BR"/>
        </w:rPr>
        <w:t>ă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14:paraId="4DC7D8B8" w14:textId="77777777" w:rsidR="00A81E3A" w:rsidRPr="004145A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4145A9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III.1.3) Capacitatea economica si financiara</w:t>
      </w:r>
    </w:p>
    <w:p w14:paraId="06D1DFE4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Informatii si/sau nivel(uri) minim(e) necesare pentru evaluarea respectarii cerintelor mentionate:</w:t>
      </w:r>
    </w:p>
    <w:p w14:paraId="3C86E786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Nivel minim al cifrei de afaceri anuale</w:t>
      </w:r>
    </w:p>
    <w:p w14:paraId="51DC92F4" w14:textId="5DF47232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Media cifrei de afaceri globale pe ultimii trei ani financiari incheiati (20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>22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, 202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>3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si 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>2024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) a ofertantului trebuie sa fie de cel puțin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F813C9">
        <w:rPr>
          <w:rFonts w:ascii="Times New Roman" w:hAnsi="Times New Roman" w:cs="Times New Roman"/>
          <w:sz w:val="24"/>
          <w:szCs w:val="24"/>
          <w:lang w:val="pt-BR"/>
        </w:rPr>
        <w:t>5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00.000 Lei (sau echivalent in alta valuta-Pentru conversia in LEI se va lua in considerare cursul mediu de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referința publicat de BNR pentru anul respectiv)</w:t>
      </w:r>
    </w:p>
    <w:p w14:paraId="15FE7502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lastRenderedPageBreak/>
        <w:t>Modalitatea de îndeplinire:</w:t>
      </w:r>
    </w:p>
    <w:p w14:paraId="494EB5AF" w14:textId="19FD027C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Pentru îndeplinirea cerinței se va prezenta, ca dovadă preliminară, DUO completat adecvat de ofertant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incat sa reiasa informatiile solicitate.</w:t>
      </w:r>
    </w:p>
    <w:p w14:paraId="6B9CCB6B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Modalitatea de indeplinire:</w:t>
      </w:r>
    </w:p>
    <w:p w14:paraId="78DDF35E" w14:textId="4D4B3DF3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Documentele justificative care probează îndeplinirea celor asumate prin completarea DUO urmează a fi prezentate, la solicitarea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Achizitorului, doar de ofertantul clasat pe primul loc.</w:t>
      </w:r>
    </w:p>
    <w:p w14:paraId="75CE5927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Aceste documente sunt:</w:t>
      </w:r>
    </w:p>
    <w:p w14:paraId="7889009A" w14:textId="0D8C4E28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- Situațiile financiare pentru ultimii trei ani financiari, vizate si înregistrate de organele competente sau orice document echivalent din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care sa rezulte cifra de afaceri (ex. Rapoarte de audit financiar întocmite de entități specializate, sau balanțe de verificare asumate de</w:t>
      </w:r>
    </w:p>
    <w:p w14:paraId="1C0158C2" w14:textId="233F382D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operatorul economic, in cazul in care situațiile aferente anului financiar încheiat nu au fost încă definitivate conform prevederilor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legislației incidente în domeniu).</w:t>
      </w:r>
    </w:p>
    <w:p w14:paraId="4D54CC29" w14:textId="152F2152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Limba pentru derularea procedurii de atribuire este limba romana. Astfel, documentele emise în alta limba, trebuie sa fie însotite de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traducerea autorizata în limba româna.</w:t>
      </w:r>
    </w:p>
    <w:p w14:paraId="353C32B2" w14:textId="77777777" w:rsidR="004145A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Nu se admite indeplinirea cerintei prin intermediul unui tert sustinator. </w:t>
      </w:r>
    </w:p>
    <w:p w14:paraId="49290E72" w14:textId="4C1DFB3D" w:rsidR="00A81E3A" w:rsidRPr="004145A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4145A9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III.1.4) Capacitatea tehnica si/sau profesionala</w:t>
      </w:r>
    </w:p>
    <w:p w14:paraId="471C052E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Informatii si/sau nivel(uri) minim(e) necesare pentru evaluarea respectarii cerintelor mentionate:</w:t>
      </w:r>
    </w:p>
    <w:p w14:paraId="4E50E865" w14:textId="7B461B1D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Pentru a se asigura de faptul că operatorul economic care va furniza produsele care fac obiectul prezentei proceduri, are experienţa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necesară şi capacitatea tehnică dobândite din livrările prestate anterior datei limite de depunere a ofertelor, autoritatea contractant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ă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solicita prezentarea unei liste a principalelor livrari/servicii, în cursul unei perioade care acoperă cel mult ultimii 5 ani, calculati de la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data limita de depunere a ofertelor, cu indicarea valorilor, datelor și a beneficiarilor publici sau privați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>;</w:t>
      </w:r>
    </w:p>
    <w:p w14:paraId="6D8A5B2D" w14:textId="33DDE6C1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Perioada care acoperă ultimii 5 ani, se va calcula de la termenul limită pentru depunerea ofertelor. În cazul în care se decalează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termenul de depunere al ofertelor, se va extinde corespunzător (cu zilele de decalare) și perioada aferentă experienței similare.</w:t>
      </w:r>
    </w:p>
    <w:p w14:paraId="16DF3FA0" w14:textId="173550A5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Ofertantul trebuie să facă dovada că a furnizat în ultimii 5 ani, produse similare celor ce fac obiectul prezentului contract, materiale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publicitare – obiecte și materiale promoționale personalizate, etc., la nivelul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unuia sau a cel mult 5 contracte.</w:t>
      </w:r>
    </w:p>
    <w:p w14:paraId="0D989C25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Modalitatea de indeplinire:</w:t>
      </w:r>
    </w:p>
    <w:p w14:paraId="6911E13F" w14:textId="41958F86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lastRenderedPageBreak/>
        <w:t>Experiența similară poate fi demonstrată prin orice documente emise sau contrasemnate de catre clientul beneficiar din care rezultă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informațiile solicitate, respectiv, documente prin care să se facă dovada că au fost livrate/ furnizate produse similare cu cele care fac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obiectul contractului (de ex.: recomandări, procese-verbale de predare-primire/receptie, documente constatatoare, etc.). Initial,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operatorul economic va completa cerințele corespunzatoare în formular</w:t>
      </w:r>
      <w:r w:rsidR="006C702A">
        <w:rPr>
          <w:rFonts w:ascii="Times New Roman" w:hAnsi="Times New Roman" w:cs="Times New Roman"/>
          <w:sz w:val="24"/>
          <w:szCs w:val="24"/>
          <w:lang w:val="pt-BR"/>
        </w:rPr>
        <w:t>ele puse la dispozitie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14:paraId="2A819646" w14:textId="28ED3779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La nivelul DUAE trebuie precizate informații după cum urmează: numărul și data documentelor invocate drept experiență similară,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tipul/categoriile de produse, beneficiarul, obiectul și valoarea contractului, data si numarul documentului de receptie, precum și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ponderea și/sau activitățile pentru care a fost responsabil.</w:t>
      </w:r>
    </w:p>
    <w:p w14:paraId="5C15CAF9" w14:textId="5B28062D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Documentele justificative care probează îndeplinirea celor asumate prin completarea DUO urmează a fi prezentate, la solicitarea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Achizitorului, doar de către ofertantul clasat pe locul 1 în clasamentul intermediar întocmit la finalizarea evaluarii ofertelor.</w:t>
      </w:r>
    </w:p>
    <w:p w14:paraId="1BD2E6EE" w14:textId="2DF7D2A6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Neîndeplinirea condițiilor stabilite mai sus atrage considerarea ofertei ca inacceptabilă și excluderea ofertantului de la procedura de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atribuire. Pentru persoanele juridice străine se vor accepta certificate/documente echivalente emise în țara în care ofertantul este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stabilit, prin care să se furnizeze informațiile solicitate mai sus. Documentele prezentate într-o altă limbă decât limba română, vor fi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însoțite de traducere autorizată.</w:t>
      </w:r>
    </w:p>
    <w:p w14:paraId="539E3DB3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Modalitatea de indeplinire:</w:t>
      </w:r>
    </w:p>
    <w:p w14:paraId="0EE19876" w14:textId="062E1E2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Documentele solicitate în sustinerea cerinței, urmează să fie prezentate, la solicitarea Achizitorului, doar de către ofertantul clasat pe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locul I în clasamentul intermediar întocmit la finalizarea evaluării ofertelor.</w:t>
      </w:r>
    </w:p>
    <w:p w14:paraId="1A3C0856" w14:textId="7C385D95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Achizitorul solicită ofertantului să precizeze în ofertă partea/părțile din contract pe care intenționează să o/le subcontracteze și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datele de identificare ale subcontractanților propuși, dacă aceștia din urmă sunt cunoscuți la momentul depunerii ofertei.</w:t>
      </w:r>
    </w:p>
    <w:p w14:paraId="0C18859D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Dacă este aplicabil, ofertanții includ informațiile cu privire la subcontractanți în DUO și vor prezenta acordul de subcontractare.</w:t>
      </w:r>
    </w:p>
    <w:p w14:paraId="76BC47D8" w14:textId="7C24C9FC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În cazul în care ofertantul utilizează capacitățile subcontractantului/ subcontractanților pentru a îndeplini criteriile de calificare, se va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prezenta câte un formular DUO separat pentru fiecare dintre respectivii subcontractanți, completat și semnat în mod corespunzător</w:t>
      </w:r>
      <w:r w:rsidR="004145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de către fiecare dintre aceștia.</w:t>
      </w:r>
    </w:p>
    <w:p w14:paraId="6AE870D0" w14:textId="7D6444EE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lastRenderedPageBreak/>
        <w:t>Subcontractanții vor preciza în DUO informațiile aferente criteriilor de calificare pe care le îndeplinesc pentru partea propusă pentru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subcontractare. În acest caz, ofertantul clasat pe primul loc după aplicarea criteriului de atribuire asupra ofertelor admisibile va face</w:t>
      </w:r>
    </w:p>
    <w:p w14:paraId="22F5E978" w14:textId="6A25DB20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dovada îndeplinirii cerințelor de calificare prin subcontractanți, prin prezentarea de documente justificative din partea acestora, la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solicitarea Achizitorului.</w:t>
      </w:r>
    </w:p>
    <w:p w14:paraId="21AA504B" w14:textId="6A60DF4C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Achizitorul va solicita ofertantului să transmită informații și documente relevante referitoare la capacitatea tehnică și profesională a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subcontractanților propuși, cu privire la partea/părțile din contract pe care aceștia urmează să o/le îndeplinească efectiv. În cazul în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care din informațiile și documentele prezentate nu rezultă că subcontractantul propus are capacitatea tehnică și profesională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necesară pentru partea/părțile din contract pe care acesta urmează să o/le îndeplinească efectiv, achizitorul va respinge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subcontractantul propus și va solicita ofertantului o singură dată înlocuirea acestuia și prezentarea unui alt subcontractant care să</w:t>
      </w:r>
    </w:p>
    <w:p w14:paraId="6198ED73" w14:textId="7B38A494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aibă capacitatea tehnică și profesională necesară pentru partea/părțile din contract pe care acesta urmează să o/le îndeplineasca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efectiv.</w:t>
      </w:r>
    </w:p>
    <w:p w14:paraId="47049787" w14:textId="1C7355FF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Dacă nu se îndeplinește o cerință de calificare prin subcontractant, atunci subcontractantul acesta va prezenta DUO doar în scopul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demonstrării neîncadrării în motivele de excludere.</w:t>
      </w:r>
    </w:p>
    <w:p w14:paraId="1635F102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Subcontractanții nu trebuie să se afle în situațiile de excludere similare celor prevăzute la art. 177, 178 și 180 din Legea nr. 99/2016.</w:t>
      </w:r>
    </w:p>
    <w:p w14:paraId="7205F3AD" w14:textId="773E13CB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În cazul în care este identificată o situație de excludere, achizitorul va solicita ofertantului o singură dată să înlocuiască un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subcontractant în legătura cu care a rezultat, în urma verificării, că se află în această situație.</w:t>
      </w:r>
    </w:p>
    <w:p w14:paraId="69622E0E" w14:textId="77777777" w:rsidR="00A81E3A" w:rsidRPr="00E82A3D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82A3D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III.1.5) Depozite valorice si garantii solicitate:</w:t>
      </w:r>
    </w:p>
    <w:p w14:paraId="768DB2D0" w14:textId="0D5F197E" w:rsidR="00A81E3A" w:rsidRPr="00E82A3D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82A3D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III.1.5.a) Garantie de participare:</w:t>
      </w:r>
      <w:r w:rsidR="00E82A3D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 xml:space="preserve"> </w:t>
      </w:r>
      <w:r w:rsidR="00E82A3D" w:rsidRPr="00E82A3D">
        <w:rPr>
          <w:rFonts w:ascii="Times New Roman" w:hAnsi="Times New Roman" w:cs="Times New Roman"/>
          <w:color w:val="212121"/>
          <w:sz w:val="24"/>
          <w:szCs w:val="24"/>
          <w:lang w:val="pt-BR"/>
        </w:rPr>
        <w:t>N</w:t>
      </w:r>
      <w:r w:rsidR="00E82A3D">
        <w:rPr>
          <w:rFonts w:ascii="Times New Roman" w:hAnsi="Times New Roman" w:cs="Times New Roman"/>
          <w:color w:val="212121"/>
          <w:sz w:val="24"/>
          <w:szCs w:val="24"/>
          <w:lang w:val="pt-BR"/>
        </w:rPr>
        <w:t>U</w:t>
      </w:r>
    </w:p>
    <w:p w14:paraId="5DA0CABC" w14:textId="740E4988" w:rsidR="00A81E3A" w:rsidRPr="00E82A3D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82A3D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III.1.5.b) Garantie de buna executie:</w:t>
      </w:r>
      <w:r w:rsidR="00E82A3D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NU</w:t>
      </w:r>
    </w:p>
    <w:p w14:paraId="7C8E73AC" w14:textId="1461B591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82A3D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 xml:space="preserve">III.1.6) Forma juridica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pe care o va lua grupul de operatori economici caruia i se atribuie contractul: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Asociere similar cerintelor art. 66. din Legea privind achizitiile sectoriale nr 99/2016</w:t>
      </w:r>
    </w:p>
    <w:p w14:paraId="7FF88478" w14:textId="7A476F44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82A3D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III.1.7) Legisla</w:t>
      </w:r>
      <w:r w:rsidR="006B5991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ț</w:t>
      </w:r>
      <w:r w:rsidRPr="00E82A3D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ia aplicabil</w:t>
      </w:r>
      <w:r w:rsidR="006B5991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 xml:space="preserve">ă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:</w:t>
      </w:r>
    </w:p>
    <w:p w14:paraId="7BFEDA83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a) Codul civil si Codul de procedura civila</w:t>
      </w:r>
    </w:p>
    <w:p w14:paraId="7721D70A" w14:textId="3B895951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b) Legea privind achizitiile sectoriale nr 99/2016 – prin asimilare si cu privire la acele aspecte in care Documentatia de atribuire faca</w:t>
      </w:r>
      <w:r w:rsidR="00F748E5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trimitere la anumite norme/preveder din aceasta lege</w:t>
      </w:r>
    </w:p>
    <w:p w14:paraId="4FE5FCC4" w14:textId="1EEDFFB6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lastRenderedPageBreak/>
        <w:t>c) HG 394/2016 pentru aprobarea Normelor metodologice de aplicare a prevederilor referitoare la atribuirea contractului de achizitie</w:t>
      </w:r>
      <w:r w:rsidR="00E13450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sectoriala/acordului-cadru din Legea nr. 99/2016 – prin asimilare si cu privire la acele aspecte in care Documentatia de atribuire fac</w:t>
      </w:r>
      <w:r w:rsidR="00E13450">
        <w:rPr>
          <w:rFonts w:ascii="Times New Roman" w:hAnsi="Times New Roman" w:cs="Times New Roman"/>
          <w:sz w:val="24"/>
          <w:szCs w:val="24"/>
          <w:lang w:val="pt-BR"/>
        </w:rPr>
        <w:t xml:space="preserve">e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trimitere la anumite norme/preveder</w:t>
      </w:r>
      <w:r w:rsidR="00E13450">
        <w:rPr>
          <w:rFonts w:ascii="Times New Roman" w:hAnsi="Times New Roman" w:cs="Times New Roman"/>
          <w:sz w:val="24"/>
          <w:szCs w:val="24"/>
          <w:lang w:val="pt-BR"/>
        </w:rPr>
        <w:t>i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din lege</w:t>
      </w:r>
      <w:r w:rsidR="00E13450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14:paraId="451EDBAC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5E39">
        <w:rPr>
          <w:rFonts w:ascii="Times New Roman" w:hAnsi="Times New Roman" w:cs="Times New Roman"/>
          <w:sz w:val="24"/>
          <w:szCs w:val="24"/>
        </w:rPr>
        <w:t xml:space="preserve">d)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Standarde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nationale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reglementari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tehnice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domeniu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>.</w:t>
      </w:r>
    </w:p>
    <w:p w14:paraId="4BDE219C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e) orice alte acte normative relevante cu privire la obiectul prezentei proceduri şi la obiectul caietului de sarcini.</w:t>
      </w:r>
    </w:p>
    <w:p w14:paraId="23BC4C7E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82A3D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III.2) CONDITII REFERITOARE LA CONTRACT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:</w:t>
      </w:r>
    </w:p>
    <w:p w14:paraId="606F15AA" w14:textId="77777777" w:rsidR="00E82A3D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82A3D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III.2.1) Executarea contractului este supusa unor conditii speciale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: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Nu. </w:t>
      </w:r>
    </w:p>
    <w:p w14:paraId="7058AB1D" w14:textId="4DDADD78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Executarea contractului se va realiza in acord cu prevederile contractului de furnizare si ale Caietului de sarcini.</w:t>
      </w:r>
    </w:p>
    <w:p w14:paraId="14A961F0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82A3D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III.2.2) Informatii privind personalul responsabil cu executarea contractului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:</w:t>
      </w:r>
    </w:p>
    <w:p w14:paraId="411EE4F7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Obligatie de a preciza numele si calificarile profesionale ale angajatilor desemnati pentru executarea contractului: Nu</w:t>
      </w:r>
    </w:p>
    <w:p w14:paraId="18A4429C" w14:textId="77777777" w:rsidR="006B5991" w:rsidRDefault="006B5991" w:rsidP="00185E39">
      <w:pPr>
        <w:pBdr>
          <w:bottom w:val="single" w:sz="6" w:space="1" w:color="auto"/>
        </w:pBd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6B5991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SECTIUNEA IV PROCEDURA </w:t>
      </w:r>
    </w:p>
    <w:p w14:paraId="7B4CC38B" w14:textId="77777777" w:rsidR="00566A02" w:rsidRDefault="00566A02" w:rsidP="00185E3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33274A9F" w14:textId="7D5B350A" w:rsidR="00A81E3A" w:rsidRPr="006B5991" w:rsidRDefault="006B5991" w:rsidP="00185E39">
      <w:pPr>
        <w:spacing w:after="0" w:line="360" w:lineRule="auto"/>
        <w:jc w:val="both"/>
        <w:rPr>
          <w:rFonts w:ascii="Times New Roman" w:hAnsi="Times New Roman" w:cs="Times New Roman"/>
          <w:color w:val="2F5496" w:themeColor="accent1" w:themeShade="BF"/>
          <w:sz w:val="24"/>
          <w:szCs w:val="24"/>
          <w:lang w:val="pt-BR"/>
        </w:rPr>
      </w:pPr>
      <w:r w:rsidRPr="006B5991">
        <w:rPr>
          <w:rFonts w:ascii="Times New Roman" w:hAnsi="Times New Roman" w:cs="Times New Roman"/>
          <w:color w:val="2F5496" w:themeColor="accent1" w:themeShade="BF"/>
          <w:sz w:val="24"/>
          <w:szCs w:val="24"/>
          <w:lang w:val="pt-BR"/>
        </w:rPr>
        <w:t>IV.1 Descriere</w:t>
      </w:r>
    </w:p>
    <w:p w14:paraId="05668D35" w14:textId="77777777" w:rsidR="00A81E3A" w:rsidRPr="00E82A3D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82A3D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IV.1.1 Tipul procedurii si modalitatea de desfasurare:</w:t>
      </w:r>
    </w:p>
    <w:p w14:paraId="4A43DCC1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82A3D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IV.1.1.a) Modalitatea de desfasurare a procedurii de atribuire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:</w:t>
      </w:r>
    </w:p>
    <w:p w14:paraId="3BC2531F" w14:textId="7E558FF7" w:rsidR="00A81E3A" w:rsidRPr="00185E39" w:rsidRDefault="00E82A3D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D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>epunerea ofertei si comunicarile intre ofertanti si Achizitor se vor realiza exclusiv prin mijloace electronice – e-mail; toate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>mesajele vor fi stocate de catre Achizitor si vor face parte din Dosarul electronic al achizitiei.</w:t>
      </w:r>
    </w:p>
    <w:p w14:paraId="28FB959E" w14:textId="77777777" w:rsidR="00A81E3A" w:rsidRPr="00E82A3D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82A3D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IV.1.1.b) Tipul Procedurii</w:t>
      </w:r>
    </w:p>
    <w:p w14:paraId="56A7A191" w14:textId="71785D5D" w:rsidR="00A81E3A" w:rsidRPr="00185E39" w:rsidRDefault="00E13450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Procedura </w:t>
      </w:r>
      <w:r w:rsidR="00F748E5">
        <w:rPr>
          <w:rFonts w:ascii="Times New Roman" w:hAnsi="Times New Roman" w:cs="Times New Roman"/>
          <w:sz w:val="24"/>
          <w:szCs w:val="24"/>
          <w:lang w:val="pt-BR"/>
        </w:rPr>
        <w:t xml:space="preserve">achizitie </w:t>
      </w:r>
      <w:r w:rsidR="00043DEB">
        <w:rPr>
          <w:rFonts w:ascii="Times New Roman" w:hAnsi="Times New Roman" w:cs="Times New Roman"/>
          <w:sz w:val="24"/>
          <w:szCs w:val="24"/>
          <w:lang w:val="pt-BR"/>
        </w:rPr>
        <w:t>competitivă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: 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>Cerere de oferta; intr-o singura etapa (fara pre-calificare sau candidaturi).</w:t>
      </w:r>
    </w:p>
    <w:p w14:paraId="77EE2957" w14:textId="77777777" w:rsidR="00A81E3A" w:rsidRPr="00E82A3D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82A3D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IV.1.2 Informatii despre licitatia electronica</w:t>
      </w:r>
    </w:p>
    <w:p w14:paraId="06B4DD81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Se va organiza o licitatie electronica: NU</w:t>
      </w:r>
    </w:p>
    <w:p w14:paraId="63A24ABE" w14:textId="77777777" w:rsidR="00A81E3A" w:rsidRPr="00E82A3D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82A3D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IV.2 Informatii administrative</w:t>
      </w:r>
    </w:p>
    <w:p w14:paraId="641A53A8" w14:textId="5859467D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66A02">
        <w:rPr>
          <w:rFonts w:ascii="Times New Roman" w:hAnsi="Times New Roman" w:cs="Times New Roman"/>
          <w:color w:val="2F5496" w:themeColor="accent1" w:themeShade="BF"/>
          <w:sz w:val="24"/>
          <w:szCs w:val="24"/>
          <w:lang w:val="pt-BR"/>
        </w:rPr>
        <w:t>IV.2.1 Limbile in care pot fi depuse ofertele sau cererile de participare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ROMANA</w:t>
      </w:r>
    </w:p>
    <w:p w14:paraId="61083ECD" w14:textId="6B1FF1BE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Moneda in care se transmite oferta financiara: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RON</w:t>
      </w:r>
    </w:p>
    <w:p w14:paraId="145E3875" w14:textId="4389F15C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66A02">
        <w:rPr>
          <w:rFonts w:ascii="Times New Roman" w:hAnsi="Times New Roman" w:cs="Times New Roman"/>
          <w:color w:val="2F5496" w:themeColor="accent1" w:themeShade="BF"/>
          <w:sz w:val="24"/>
          <w:szCs w:val="24"/>
          <w:lang w:val="pt-BR"/>
        </w:rPr>
        <w:lastRenderedPageBreak/>
        <w:t xml:space="preserve">IV.2.2 Perioada minima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pe parcursul careia ofertantul trebuie sa isi mentina oferta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90 de zile de la data depunerii ofertei</w:t>
      </w:r>
    </w:p>
    <w:p w14:paraId="7DA8AF40" w14:textId="77777777" w:rsidR="00A81E3A" w:rsidRPr="00566A02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2F5496" w:themeColor="accent1" w:themeShade="BF"/>
          <w:sz w:val="24"/>
          <w:szCs w:val="24"/>
          <w:lang w:val="pt-BR"/>
        </w:rPr>
      </w:pPr>
      <w:r w:rsidRPr="00566A02">
        <w:rPr>
          <w:rFonts w:ascii="Times New Roman" w:hAnsi="Times New Roman" w:cs="Times New Roman"/>
          <w:color w:val="2F5496" w:themeColor="accent1" w:themeShade="BF"/>
          <w:sz w:val="24"/>
          <w:szCs w:val="24"/>
          <w:lang w:val="pt-BR"/>
        </w:rPr>
        <w:t>IV.3 Prezentarea ofertei</w:t>
      </w:r>
    </w:p>
    <w:p w14:paraId="4B5826C8" w14:textId="77777777" w:rsidR="00A81E3A" w:rsidRPr="00566A02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2F5496" w:themeColor="accent1" w:themeShade="BF"/>
          <w:sz w:val="24"/>
          <w:szCs w:val="24"/>
          <w:lang w:val="pt-BR"/>
        </w:rPr>
      </w:pPr>
      <w:r w:rsidRPr="00566A02">
        <w:rPr>
          <w:rFonts w:ascii="Times New Roman" w:hAnsi="Times New Roman" w:cs="Times New Roman"/>
          <w:color w:val="2F5496" w:themeColor="accent1" w:themeShade="BF"/>
          <w:sz w:val="24"/>
          <w:szCs w:val="24"/>
          <w:lang w:val="pt-BR"/>
        </w:rPr>
        <w:t>IV.3.1 Modul de prezentare a propunerii tehnice</w:t>
      </w:r>
    </w:p>
    <w:p w14:paraId="6A7D010C" w14:textId="651F2562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Propunerea tehnică se va intocmi incat sa dovedeasca intelegerea de catre ofertant a obiectivelor contractului si a cerintelor</w:t>
      </w:r>
      <w:r w:rsidR="00F748E5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Caietului de sarcini si capacitatea acestuia de a duce la bun sfarsit sarcinile asumate prin contract.</w:t>
      </w:r>
    </w:p>
    <w:p w14:paraId="236EDC00" w14:textId="3CD0E355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Ofertanții vor întocmi propunerea tehnică într-o manieră concisa, dar care să asigure posibilitatea verificării în mod facil a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corespondenței cu cerințele/specificațiile prevăzute în cadrul prezentei secțiuni, respectiv cu cele prevăzute în cadrul Caietului de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sarcini. În cadrul propunerii tehnice se pot prezenta fotografii/extrase din cataloage/fise tehnice, alte documente similare pentru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toate produsele ofertate. În acest scop, pornind de la propria expertiză a ofertantului în domeniul contractului ce urmează să fie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atribuit și prin raportare la cerintele Caietului de sarcini, propunerea tehnică va cuprinde informații relevante privind abordarea</w:t>
      </w:r>
    </w:p>
    <w:p w14:paraId="6EFAB521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propusă de ofertant pentru execuția contractului.</w:t>
      </w:r>
    </w:p>
    <w:p w14:paraId="30611374" w14:textId="0B55FA6A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Din oferta tehnic</w:t>
      </w:r>
      <w:r w:rsidR="00F748E5">
        <w:rPr>
          <w:rFonts w:ascii="Times New Roman" w:hAnsi="Times New Roman" w:cs="Times New Roman"/>
          <w:sz w:val="24"/>
          <w:szCs w:val="24"/>
          <w:lang w:val="pt-BR"/>
        </w:rPr>
        <w:t>ă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trebuie sa reiasa in mod clar cantitatile, calitatea si specificatiile asumate de ofertant pentru fiecare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material/obiect de realizat si furnizat in contract, modul de prestare a serviciilor cerute prin Caietul de sarcini, cat si termenele de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livrare/predare asumate prin oferta.</w:t>
      </w:r>
    </w:p>
    <w:p w14:paraId="173422D5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Nu se acceptă oferte parţiale. Nu se acceptă oferte alternative.</w:t>
      </w:r>
    </w:p>
    <w:p w14:paraId="63962BE0" w14:textId="6F8D998F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Se va prezenta o Declarație pe proprie răspundere a ofertantului din care să rezulte faptul că, la elaborarea ofertei, acesta a ținut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cont de obligațiile referitoare la condițiile privind protecția muncii care sunt în vigoare în România, precum și că le va respecta în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vederea implementării contractului. Informații detaliate privind reglementările care sunt în vigoare la nivel național și care se referă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la condițiile privind sănătatea și securitatea muncii se pot obține de la Inspecția Muncii sau de pe următoarele site-uri:</w:t>
      </w:r>
    </w:p>
    <w:p w14:paraId="0693E274" w14:textId="5AB4595C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www.inspectiamuncii.ro; www.mmuncii.ro. Informaţii detaliate privind reglementările în vigoare privind condiţiile de mediu se pot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obtine de la Ministerul Mediului, Apelor și Pădurilor, de pe site-ul http://www.mmediu.ro (Formularul 3)</w:t>
      </w:r>
    </w:p>
    <w:p w14:paraId="72632726" w14:textId="31A2B2EB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Ofertantii vor prezenta în cadrul ofertei declarația privind confirmarea acceptarii clauzelor contractuale. </w:t>
      </w:r>
    </w:p>
    <w:p w14:paraId="67533894" w14:textId="08F7618F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lastRenderedPageBreak/>
        <w:t>Achizitorul va considera propunerile tehnice inaintate de ofertanti ca fiind confidentiale. Orice comunicare a acestora sau a unor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parti din acestea catre alte parti sau entitati sau in mod public se poate face doar cu acordul prealabil al ofertantului. Exceptie face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beneficiarul final – </w:t>
      </w:r>
      <w:r w:rsidR="00566A02">
        <w:rPr>
          <w:rFonts w:ascii="Times New Roman" w:hAnsi="Times New Roman" w:cs="Times New Roman"/>
          <w:sz w:val="24"/>
          <w:szCs w:val="24"/>
          <w:lang w:val="pt-BR"/>
        </w:rPr>
        <w:t>PET FACTORY SRL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, fata de care ofertantii isi asuma prin depunerea ofertei ca acesta va avea acces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nelimitat la oferta sa, cat si organismele care auditeaza contractul dintre Achizitor si Beneficiar sau proiectul pentru care vor fi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realizate materialele si serviciile din prezenta achizitie.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cr/>
        <w:t>Cu excepția eventualelor constrângeri de natură tehnică și/sau legală, în cazul în care vor exista limitări, condiționări sau restricții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impuse de ofertant în raport cu cerințele caietului de sarcini, oferta va fi declarată ca fiind neconformă.</w:t>
      </w:r>
    </w:p>
    <w:p w14:paraId="6CD7DA8A" w14:textId="58D90EDD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Specificațiile tehnice aferente caietului de sarcini reprezintă cerințe minimale referitoare la nivelul calitativ, tehnic si de performantă,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scop în care soluțiile ofertate în cadrul propunerii tehnice pot face referire doar la atingerea unor niveluri superioare. În cazul în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care pe parcursul îndeplinirii contractului se constată faptul că nu sunt respectate elemente ale propunerii tehnice (sunt inferioare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sau nu corespund cerințelor prevăzute în caietul de sarcini), achizitorul își rezervă dreptul de a denunța unilateral contractul ori de a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solicita sistarea prestarii serviciilor până la remedierea situației constatate. Ofertanții au libertatea de a-și prevedea propriile</w:t>
      </w:r>
    </w:p>
    <w:p w14:paraId="6BCD0979" w14:textId="450868C0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consumuri și metodologii pentru realizarea materialor promoționale ofertate, cu condiția respectării cerințelor cantitative (acolo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unde există o astfel de obligativitate) și calitative prevăzute în caietul de sarcini sau, după caz, a actelor normative în vigoare.</w:t>
      </w:r>
    </w:p>
    <w:p w14:paraId="6921187D" w14:textId="477A055C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În cazul în care, in cadrul documentatiei de atribuire s-a specificat o marcă de referință, producător, origine, sursa, producție, brevet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de invenție, etc., toate aceste specificații vor fi considerate ca având mențiunea de «sau echivalent». Orice necorelare, omisiune ori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neconformitate constatată în privința documentelor ofertei, în raport cu caietul de sarcini ori prevederile legislației în vigoare,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inclusiv în cazul lipsei unui document aferent propunerii financiare/tehnice si/sau completarea greșită a unui document ori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neprezentarea acestuia conținând cel puțin informațiile solicitate, poate conduce la respingerea ofertei pentru neconformitate.</w:t>
      </w:r>
    </w:p>
    <w:p w14:paraId="0B273679" w14:textId="565B4CAF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Simpla copiere în tot sau în parte a caietului de sarcini nu poate corespunde unei propuneri tehnice a ofertantului si poate conduce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la respingerea ofertei.</w:t>
      </w:r>
    </w:p>
    <w:p w14:paraId="6687CBEE" w14:textId="00492E34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Achizitorul are dreptul de a analiza și verifica conformitatea valorilor/propunerilor/activităților ofertate/propuse de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operatorii economici în cadrul ofertelor din punctul de vedere al îndeplinirii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lastRenderedPageBreak/>
        <w:t>cerințelor solicitate prin caietul de sarcini, cu scopul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protejării acesteia împotriva ofertelor ce conțin valori/propuneri/activități care intră în contradicție cu specificațiile tehnice stabilite</w:t>
      </w:r>
    </w:p>
    <w:p w14:paraId="66C7C764" w14:textId="10F63171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proofErr w:type="spellStart"/>
      <w:r w:rsidRPr="00185E3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 care nu pot fi </w:t>
      </w:r>
      <w:proofErr w:type="spellStart"/>
      <w:r w:rsidRPr="00185E39">
        <w:rPr>
          <w:rFonts w:ascii="Times New Roman" w:hAnsi="Times New Roman" w:cs="Times New Roman"/>
          <w:sz w:val="24"/>
          <w:szCs w:val="24"/>
        </w:rPr>
        <w:t>fundamentate</w:t>
      </w:r>
      <w:proofErr w:type="spellEnd"/>
      <w:r w:rsidRPr="00185E39">
        <w:rPr>
          <w:rFonts w:ascii="Times New Roman" w:hAnsi="Times New Roman" w:cs="Times New Roman"/>
          <w:sz w:val="24"/>
          <w:szCs w:val="24"/>
        </w:rPr>
        <w:t xml:space="preserve">.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Ofertele care nu pot fi fundamentate din punct de vedere tehnic, logistic și a resurselor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prevăzute în ofertă, de natură să nu asigure satisfacerea cerințelor din caietul de sarcini, vor fi respinse ca neconforme.</w:t>
      </w:r>
    </w:p>
    <w:p w14:paraId="193939D3" w14:textId="77777777" w:rsidR="00A81E3A" w:rsidRPr="00E82A3D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82A3D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IV.3.2 Modul de prezentare a propunerii financiare</w:t>
      </w:r>
    </w:p>
    <w:p w14:paraId="436C0CBF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Propunerea Financiară va cuprinde prețul total ofertat, valoare fără TVA și va contine următoarele documente:</w:t>
      </w:r>
    </w:p>
    <w:p w14:paraId="4C298895" w14:textId="7FFECA00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1) Formularul de Propunere Financiară si Centralizatorul de preturi (conform formularelor puse la dispoziție in capitolul formulare),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incluzând toate informațiile solicitate;</w:t>
      </w:r>
    </w:p>
    <w:p w14:paraId="7069A673" w14:textId="6C985144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2) Documentele de fundamentare a prețului, dacă este cazul sau daca va fi solicitat ulterior de catre Achizitor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14:paraId="6E2623A5" w14:textId="369826AF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Ofertantul va elabora propunerea financiară astfel încât aceasta să furnizeze toate informațiile necesare cu privire la diversele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condiții financiare și comerciale legate de formarea prețului ofertat (cum ar fi prețuri unitare aplicabile, exprimate în Lei, fără TVA),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astfel încât să se poată proba asigurarea realizării tuturor activităților, cel puțin la nivelul calitativ solicitat prin caietul de sarcini, în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marja prețului ofertat. Operatorii economici vor lua în considerare, la întocmirea ofertei de preț toate costurile necesare pentru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realizarea și livrarea materialelor promoționale. Totodată, intră în obligația ofertanților să demonstreze, la cererea Achizitorului,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faptul că au prevăzut în cadrul ofertei resurse financiare suficiente pentru a îndeplini toate activitățile ce trebuie întreprinse de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aceștia pentru a-și îndeplini în mod corespunzător obligațiile în cadrul contractului.</w:t>
      </w:r>
    </w:p>
    <w:p w14:paraId="16564CD6" w14:textId="4A9CEDB1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Propunerea financiară are caracter obligatoriu, din punctul de vedere al conținutului pe toată perioada de valabilitate stabilită de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către autoritatea/entitatea contractantă și asumată de ofertant. Cu excepția erorilor aritmetice, nu vor fi permise alte omisiuni,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necorelări sau ajustări ale propunerii financiare. Prin erori aritmetice în sensul acestor dispoziții se înțeleg inclusiv următoarele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situații:</w:t>
      </w:r>
    </w:p>
    <w:p w14:paraId="17C1617D" w14:textId="16A66B09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a) în cazul unei discrepante între prețul unitar și prețul total, va fi luat în considerare prețul unitar, iar prețul total va fi corectat în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mod corespunzător;</w:t>
      </w:r>
    </w:p>
    <w:p w14:paraId="697CDF5A" w14:textId="7E9E081A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b) dacă există o discrepanță între litere și cifre, trebuie va fi luată în considerare valoarea exprimată în litere, iar valoarea exprimată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în cifre va fi corectată corespunzător.</w:t>
      </w:r>
    </w:p>
    <w:p w14:paraId="637EA05C" w14:textId="00701082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lastRenderedPageBreak/>
        <w:t>În vederea comparării unitare a ofertelor, se solicită ca toate preturile să fie exprimate în cifre cu cel mult două zecimale. Niciun fel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de cereri și pretenții ulterioare ale ofertantului legate de ajustări de prețuri, determinate de orice motive (cu excepția situațiilor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prevăzute explicit în documentația de atribuire și/sau prin dispozițiile legale aplicabile), nu pot face obiectul vreunei negocieri sau</w:t>
      </w:r>
      <w:r w:rsidR="00E82A3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proceduri litigioase între părțile contractante. Pentru produsele livrate Achizitorul datorează doar prețul ofertat în propunerea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financiară declarată câștigătoare.</w:t>
      </w:r>
    </w:p>
    <w:p w14:paraId="0BDADA6B" w14:textId="77777777" w:rsidR="00A81E3A" w:rsidRPr="00E42A33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42A33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IV.3.3 Modul de prezentare a ofertei</w:t>
      </w:r>
    </w:p>
    <w:p w14:paraId="09553291" w14:textId="3DEC8E6C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Ofertanții trebuie să transmită Oferta și documentele asociate doar în format electronic, conform instrucțiunilor din prezentul</w:t>
      </w:r>
      <w:r w:rsidR="00185E3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document, exclusiv prin e-mail, cel târziu la data și ora limită pentru primirea Ofertelor specificate mai sus.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Riscurile depunerii Ofertei, inclusiv forța majoră, sunt suportate de către Ofertant.</w:t>
      </w:r>
    </w:p>
    <w:p w14:paraId="78B17983" w14:textId="77A0834C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Documentele care compun Oferta vor fi semnate fie cu semnătură electronică extinsă, bazată pe un certificat calificat, eliberat de un</w:t>
      </w:r>
      <w:r w:rsidR="00185E3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furnizor de servicii de certificare acreditat în condițiile legii, fie olograf de catre reprezentantul declarat sau imputernicit al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ofertantului.</w:t>
      </w:r>
    </w:p>
    <w:p w14:paraId="65512329" w14:textId="3875AF34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În cazul în care, din motive tehnice, nu este posibilă transmiterea anumitor documente în format electronic prin e-mail, documentele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respective se transmit la sediul Achizitorului pe suport electronic (stick USB sau CD), in plic sigilat, cu scrisoare de inaintare, cu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mentiunea: "A nu se deschide pana la....."</w:t>
      </w:r>
    </w:p>
    <w:p w14:paraId="57B58C46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Documentele pe care fiecare Ofertant trebuie sa le prezinte sunt:</w:t>
      </w:r>
    </w:p>
    <w:p w14:paraId="42B6377F" w14:textId="498B7340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1) DUO pentru toți Operatorii Economici implicați în procedură (Ofertant individual; membru al unei Asocieri, Subcontractant, daca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este cazul);</w:t>
      </w:r>
    </w:p>
    <w:p w14:paraId="491009E7" w14:textId="49EF7C20" w:rsidR="00A81E3A" w:rsidRPr="00185E39" w:rsidRDefault="00E13450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2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>) Acord/contract de subcontractare (daca este cazul);</w:t>
      </w:r>
    </w:p>
    <w:p w14:paraId="0758BF75" w14:textId="703DA105" w:rsidR="00A81E3A" w:rsidRPr="00185E39" w:rsidRDefault="00E13450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3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>) Propunerea Tehnică;</w:t>
      </w:r>
    </w:p>
    <w:p w14:paraId="72B5AB7D" w14:textId="34CD689B" w:rsidR="00A81E3A" w:rsidRPr="00185E39" w:rsidRDefault="00E13450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4</w:t>
      </w:r>
      <w:r w:rsidR="00A81E3A" w:rsidRPr="00185E39">
        <w:rPr>
          <w:rFonts w:ascii="Times New Roman" w:hAnsi="Times New Roman" w:cs="Times New Roman"/>
          <w:sz w:val="24"/>
          <w:szCs w:val="24"/>
          <w:lang w:val="pt-BR"/>
        </w:rPr>
        <w:t>) Propunerea Financiară.</w:t>
      </w:r>
    </w:p>
    <w:p w14:paraId="6B99A03C" w14:textId="6F541421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În cazul în care Ofertantul este un Operator Economic Individual și reprezentantul care semnează Oferta este altul decât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reprezentantul sau legal, declarat in DUO, Ofertantul va prezenta o Împuternicire scrisă, care va include informații detaliate privind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reprezentarea.</w:t>
      </w:r>
    </w:p>
    <w:p w14:paraId="5E4F8FDD" w14:textId="62540FB9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În cazul unei Asocieri, Împuternicirea scrisă din partea fiecărui membru al Asocierii, inclusiv a Liderului pentru aceeași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persoană/aceleași persoane prin care aceasta este autorizată/acestea sunt autorizate în calitate de semnatar/semnatari al/ai Ofertei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să implice Ofertantul (în calitate de Asociere) în procedura de atribuire.</w:t>
      </w:r>
    </w:p>
    <w:p w14:paraId="4BEECAA3" w14:textId="72FE7400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lastRenderedPageBreak/>
        <w:t>La transmiterea Ofertei, separarea informațiilor administrative (de calificare), a celor tehnice (propuenera tehnica) si a celor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financiare (propunerea financiara) este obligatorie.</w:t>
      </w:r>
    </w:p>
    <w:p w14:paraId="0A1F318C" w14:textId="3E1E1DB4" w:rsidR="00E42A33" w:rsidRDefault="00566A02" w:rsidP="00185E39">
      <w:pPr>
        <w:pBdr>
          <w:bottom w:val="single" w:sz="6" w:space="1" w:color="auto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42A33">
        <w:rPr>
          <w:rFonts w:ascii="Times New Roman" w:hAnsi="Times New Roman" w:cs="Times New Roman"/>
          <w:b/>
          <w:bCs/>
          <w:sz w:val="24"/>
          <w:szCs w:val="24"/>
          <w:lang w:val="pt-BR"/>
        </w:rPr>
        <w:t>SECTIUNEA V INFORMATII SUPLIMENTARE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22E09F04" w14:textId="26B51F8F" w:rsidR="00A81E3A" w:rsidRPr="00E42A33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42A33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V.1 Informatii suplimentare</w:t>
      </w:r>
    </w:p>
    <w:p w14:paraId="439F3184" w14:textId="04A68DF0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Pentru indeplinirea cerintelor de calificare, operatorii economici vor completa DUO, urmand ca Achizitorul sa solicite documentele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de calificare ofertantului clasat pe primul loc in urma aplicarii criteriului de atribuire sau oricand in perioada de derulare a procedurii.</w:t>
      </w:r>
    </w:p>
    <w:p w14:paraId="7E5239AE" w14:textId="06D94C52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În cazul în care două sau mai multe oferte sunt clasate pe primul loc, avand pret egal, departajarea se va face solicitand ofertantilor aflati la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egalitate sa redepuna o oferta de pret revizuita şi oferta câştigătoare va fi desemnată cea cu propunerea financiară cea mai mică.</w:t>
      </w:r>
    </w:p>
    <w:p w14:paraId="2C8855EB" w14:textId="28411098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Ofertantii au obligatia de a analiza cu grija documentatia de atribuire si de a pregati oferta în limba româna conform tuturor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instructiunilor, formularelor, prevederilor contractuale si caietului de sarcini continute în aceasta documentatie.</w:t>
      </w:r>
    </w:p>
    <w:p w14:paraId="0554D9DD" w14:textId="7EE597A9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Documentele emise în alta limba decât limba româna se vor prezenta însotite de traducerea autorizata în limba român</w:t>
      </w:r>
      <w:r w:rsidR="00D34EE4">
        <w:rPr>
          <w:rFonts w:ascii="Times New Roman" w:hAnsi="Times New Roman" w:cs="Times New Roman"/>
          <w:sz w:val="24"/>
          <w:szCs w:val="24"/>
          <w:lang w:val="pt-BR"/>
        </w:rPr>
        <w:t>ă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14:paraId="013E28D0" w14:textId="546D4263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”Cerintele tehnice definite la nivelul anuntului de participare, caietului de sarcini sau altor documente complementare, prin trimiterea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standardelor la un anumit producator, la marci, brevete, tipuri, la o origine sau la o productie/metoda specifica de fabricatie/ prestare/</w:t>
      </w:r>
    </w:p>
    <w:p w14:paraId="48B054C1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executie, vor fi intelese ca fiind insotite de mentiunea ”sau echivalent”.</w:t>
      </w:r>
    </w:p>
    <w:p w14:paraId="2FB05BDD" w14:textId="77777777" w:rsidR="00A81E3A" w:rsidRPr="00E42A33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</w:pPr>
      <w:r w:rsidRPr="00E42A33">
        <w:rPr>
          <w:rFonts w:ascii="Times New Roman" w:hAnsi="Times New Roman" w:cs="Times New Roman"/>
          <w:color w:val="4472C4" w:themeColor="accent1"/>
          <w:sz w:val="24"/>
          <w:szCs w:val="24"/>
          <w:lang w:val="pt-BR"/>
        </w:rPr>
        <w:t>V.2 Proceduri de contestare</w:t>
      </w:r>
    </w:p>
    <w:p w14:paraId="54586988" w14:textId="3904735D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Eventualele contestatii se vor depune la Achizitor in termen de 3 zile lucratoare de la data receptiei de catre ofertant a comunicarii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rezultatului procedurii. Motivarea contestatiei se va realiza in termen de cel mult </w:t>
      </w:r>
      <w:r w:rsidR="00917A34">
        <w:rPr>
          <w:rFonts w:ascii="Times New Roman" w:hAnsi="Times New Roman" w:cs="Times New Roman"/>
          <w:sz w:val="24"/>
          <w:szCs w:val="24"/>
          <w:lang w:val="pt-BR"/>
        </w:rPr>
        <w:t>2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zile lucratoare de la data depunerii contestatiei.</w:t>
      </w:r>
    </w:p>
    <w:p w14:paraId="5ED57719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Contestatiile nemotivate vor fi respinse ca inacceptabile de catre Achizitor.</w:t>
      </w:r>
    </w:p>
    <w:p w14:paraId="03C86CF1" w14:textId="46634F95" w:rsidR="00755742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5E39">
        <w:rPr>
          <w:rFonts w:ascii="Times New Roman" w:hAnsi="Times New Roman" w:cs="Times New Roman"/>
          <w:sz w:val="24"/>
          <w:szCs w:val="24"/>
          <w:lang w:val="pt-BR"/>
        </w:rPr>
        <w:t>Achizitorul va numi o comisie de analiza a contestatiilor formata din persoane care nu au fost implicate in evaluarea ofertelor. Decizia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>motivat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>ă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a acestei Comisii se va comunica contestatorului in termen de cel mult </w:t>
      </w:r>
      <w:r w:rsidR="00917A34">
        <w:rPr>
          <w:rFonts w:ascii="Times New Roman" w:hAnsi="Times New Roman" w:cs="Times New Roman"/>
          <w:sz w:val="24"/>
          <w:szCs w:val="24"/>
          <w:lang w:val="pt-BR"/>
        </w:rPr>
        <w:t>3</w:t>
      </w:r>
      <w:r w:rsidRPr="00185E39">
        <w:rPr>
          <w:rFonts w:ascii="Times New Roman" w:hAnsi="Times New Roman" w:cs="Times New Roman"/>
          <w:sz w:val="24"/>
          <w:szCs w:val="24"/>
          <w:lang w:val="pt-BR"/>
        </w:rPr>
        <w:t xml:space="preserve"> zile lucratoare de la data inregistrarii contestatie</w:t>
      </w:r>
      <w:r w:rsidR="00E42A33">
        <w:rPr>
          <w:rFonts w:ascii="Times New Roman" w:hAnsi="Times New Roman" w:cs="Times New Roman"/>
          <w:sz w:val="24"/>
          <w:szCs w:val="24"/>
          <w:lang w:val="pt-BR"/>
        </w:rPr>
        <w:t>i la Achizitor.</w:t>
      </w:r>
    </w:p>
    <w:p w14:paraId="5F32A6D9" w14:textId="77777777" w:rsidR="00A81E3A" w:rsidRPr="00185E39" w:rsidRDefault="00A81E3A" w:rsidP="00185E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sectPr w:rsidR="00A81E3A" w:rsidRPr="00185E39" w:rsidSect="00CB661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3AB47" w14:textId="77777777" w:rsidR="00651F39" w:rsidRDefault="00651F39" w:rsidP="00185E39">
      <w:pPr>
        <w:spacing w:after="0" w:line="240" w:lineRule="auto"/>
      </w:pPr>
      <w:r>
        <w:separator/>
      </w:r>
    </w:p>
  </w:endnote>
  <w:endnote w:type="continuationSeparator" w:id="0">
    <w:p w14:paraId="0A5B01AF" w14:textId="77777777" w:rsidR="00651F39" w:rsidRDefault="00651F39" w:rsidP="00185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11E60" w14:textId="77777777" w:rsidR="00D562FB" w:rsidRDefault="00D562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D0691" w14:textId="2811D5EC" w:rsidR="00CB661A" w:rsidRDefault="00CB661A" w:rsidP="00CB661A">
    <w:pPr>
      <w:pStyle w:val="Header"/>
      <w:pBdr>
        <w:bottom w:val="single" w:sz="12" w:space="1" w:color="auto"/>
      </w:pBdr>
      <w:rPr>
        <w:rFonts w:ascii="Times New Roman" w:hAnsi="Times New Roman" w:cs="Times New Roman"/>
      </w:rPr>
    </w:pPr>
    <w:r w:rsidRPr="00185E39">
      <w:rPr>
        <w:noProof/>
        <w:lang w:val="pt-BR"/>
      </w:rPr>
      <w:drawing>
        <wp:inline distT="0" distB="0" distL="0" distR="0" wp14:anchorId="0A4BF33B" wp14:editId="1EBEDCB4">
          <wp:extent cx="990600" cy="428625"/>
          <wp:effectExtent l="0" t="0" r="0" b="9525"/>
          <wp:docPr id="212277378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844B2">
      <w:t xml:space="preserve"> </w:t>
    </w:r>
    <w:r w:rsidRPr="00F844B2">
      <w:rPr>
        <w:rFonts w:ascii="Times New Roman" w:hAnsi="Times New Roman" w:cs="Times New Roman"/>
      </w:rPr>
      <w:t xml:space="preserve">Pet Factory SRL, CUI 25190857, </w:t>
    </w:r>
    <w:r w:rsidRPr="00AD6CE6">
      <w:rPr>
        <w:rFonts w:ascii="Times New Roman" w:hAnsi="Times New Roman" w:cs="Times New Roman"/>
      </w:rPr>
      <w:t>J2009002551402</w:t>
    </w:r>
    <w:r w:rsidRPr="00F844B2">
      <w:rPr>
        <w:rFonts w:ascii="Times New Roman" w:hAnsi="Times New Roman" w:cs="Times New Roman"/>
      </w:rPr>
      <w:t xml:space="preserve">, </w:t>
    </w:r>
    <w:proofErr w:type="spellStart"/>
    <w:r w:rsidRPr="00F844B2">
      <w:rPr>
        <w:rFonts w:ascii="Times New Roman" w:hAnsi="Times New Roman" w:cs="Times New Roman"/>
      </w:rPr>
      <w:t>Șos</w:t>
    </w:r>
    <w:proofErr w:type="spellEnd"/>
    <w:r w:rsidRPr="00F844B2">
      <w:rPr>
        <w:rFonts w:ascii="Times New Roman" w:hAnsi="Times New Roman" w:cs="Times New Roman"/>
      </w:rPr>
      <w:t xml:space="preserve">. Mihai </w:t>
    </w:r>
    <w:proofErr w:type="spellStart"/>
    <w:r w:rsidRPr="00F844B2">
      <w:rPr>
        <w:rFonts w:ascii="Times New Roman" w:hAnsi="Times New Roman" w:cs="Times New Roman"/>
      </w:rPr>
      <w:t>Bravu</w:t>
    </w:r>
    <w:proofErr w:type="spellEnd"/>
    <w:r w:rsidRPr="00F844B2">
      <w:rPr>
        <w:rFonts w:ascii="Times New Roman" w:hAnsi="Times New Roman" w:cs="Times New Roman"/>
      </w:rPr>
      <w:t xml:space="preserve"> nr. 255, Sector 3, </w:t>
    </w:r>
    <w:proofErr w:type="spellStart"/>
    <w:r w:rsidRPr="00F844B2">
      <w:rPr>
        <w:rFonts w:ascii="Times New Roman" w:hAnsi="Times New Roman" w:cs="Times New Roman"/>
      </w:rPr>
      <w:t>București</w:t>
    </w:r>
    <w:proofErr w:type="spellEnd"/>
    <w:r>
      <w:rPr>
        <w:rFonts w:ascii="Times New Roman" w:hAnsi="Times New Roman" w:cs="Times New Roman"/>
      </w:rPr>
      <w:t xml:space="preserve"> , email : </w:t>
    </w:r>
    <w:hyperlink r:id="rId2" w:history="1">
      <w:r w:rsidRPr="00AF3A51">
        <w:rPr>
          <w:rStyle w:val="Hyperlink"/>
          <w:rFonts w:ascii="Times New Roman" w:hAnsi="Times New Roman" w:cs="Times New Roman"/>
        </w:rPr>
        <w:t>financiar@petfactory.ro</w:t>
      </w:r>
    </w:hyperlink>
    <w:r>
      <w:rPr>
        <w:rFonts w:ascii="Times New Roman" w:hAnsi="Times New Roman" w:cs="Times New Roman"/>
      </w:rPr>
      <w:t xml:space="preserve">, </w:t>
    </w:r>
    <w:bookmarkStart w:id="1" w:name="_Hlk195171237"/>
    <w:r>
      <w:rPr>
        <w:rFonts w:ascii="Times New Roman" w:hAnsi="Times New Roman" w:cs="Times New Roman"/>
      </w:rPr>
      <w:t xml:space="preserve">site web : </w:t>
    </w:r>
    <w:hyperlink r:id="rId3" w:history="1">
      <w:r w:rsidRPr="00AF3A51">
        <w:rPr>
          <w:rStyle w:val="Hyperlink"/>
          <w:rFonts w:ascii="Times New Roman" w:hAnsi="Times New Roman" w:cs="Times New Roman"/>
        </w:rPr>
        <w:t>www.petfactory.ro</w:t>
      </w:r>
    </w:hyperlink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F54D7" w14:textId="77777777" w:rsidR="00D562FB" w:rsidRDefault="00D562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CD632" w14:textId="77777777" w:rsidR="00651F39" w:rsidRDefault="00651F39" w:rsidP="00185E39">
      <w:pPr>
        <w:spacing w:after="0" w:line="240" w:lineRule="auto"/>
      </w:pPr>
      <w:r>
        <w:separator/>
      </w:r>
    </w:p>
  </w:footnote>
  <w:footnote w:type="continuationSeparator" w:id="0">
    <w:p w14:paraId="06572170" w14:textId="77777777" w:rsidR="00651F39" w:rsidRDefault="00651F39" w:rsidP="00185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660FE" w14:textId="77777777" w:rsidR="00D562FB" w:rsidRDefault="00D562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651D8" w14:textId="6BA91AEE" w:rsidR="00185E39" w:rsidRPr="00185E39" w:rsidRDefault="00D562FB">
    <w:pPr>
      <w:pStyle w:val="Header"/>
      <w:rPr>
        <w:rFonts w:ascii="Times New Roman" w:hAnsi="Times New Roman" w:cs="Times New Roman"/>
        <w:b/>
        <w:bCs/>
        <w:sz w:val="24"/>
        <w:szCs w:val="24"/>
        <w:lang w:val="pt-BR"/>
      </w:rPr>
    </w:pPr>
    <w:sdt>
      <w:sdtPr>
        <w:rPr>
          <w:lang w:val="pt-BR"/>
        </w:rPr>
        <w:id w:val="-1560938888"/>
        <w:docPartObj>
          <w:docPartGallery w:val="Page Numbers (Margins)"/>
          <w:docPartUnique/>
        </w:docPartObj>
      </w:sdtPr>
      <w:sdtContent>
        <w:r w:rsidRPr="00D562FB">
          <w:rPr>
            <w:noProof/>
            <w:lang w:val="pt-BR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A30E3CC" wp14:editId="0AB37A6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440667220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9FCD12" w14:textId="77777777" w:rsidR="00D562FB" w:rsidRDefault="00D562FB">
                              <w:pPr>
                                <w:pStyle w:val="Footer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Page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A30E3CC" id="Rectangle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309FCD12" w14:textId="77777777" w:rsidR="00D562FB" w:rsidRDefault="00D562FB">
                        <w:pPr>
                          <w:pStyle w:val="Footer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Page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185E39" w:rsidRPr="00185E39">
      <w:rPr>
        <w:lang w:val="pt-BR"/>
      </w:rPr>
      <w:t xml:space="preserve"> </w:t>
    </w:r>
    <w:r w:rsidR="00CB661A">
      <w:rPr>
        <w:noProof/>
      </w:rPr>
      <w:drawing>
        <wp:inline distT="0" distB="0" distL="0" distR="0" wp14:anchorId="251C5049" wp14:editId="1564B215">
          <wp:extent cx="5731510" cy="500944"/>
          <wp:effectExtent l="0" t="0" r="2540" b="0"/>
          <wp:docPr id="34033936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5009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85E39" w:rsidRPr="00185E39">
      <w:rPr>
        <w:lang w:val="pt-BR"/>
      </w:rPr>
      <w:t xml:space="preserve">                                                                                                                                 </w:t>
    </w:r>
  </w:p>
  <w:p w14:paraId="719D5A4D" w14:textId="77777777" w:rsidR="00F844B2" w:rsidRPr="00F844B2" w:rsidRDefault="00F844B2" w:rsidP="00185E39">
    <w:pPr>
      <w:pStyle w:val="Header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35BDD" w14:textId="77777777" w:rsidR="00D562FB" w:rsidRDefault="00D562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B04A33"/>
    <w:multiLevelType w:val="hybridMultilevel"/>
    <w:tmpl w:val="A17CC2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7004D4"/>
    <w:multiLevelType w:val="hybridMultilevel"/>
    <w:tmpl w:val="D3144C8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6718585">
    <w:abstractNumId w:val="0"/>
  </w:num>
  <w:num w:numId="2" w16cid:durableId="21370226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E3A"/>
    <w:rsid w:val="00043DEB"/>
    <w:rsid w:val="00045C95"/>
    <w:rsid w:val="000506BC"/>
    <w:rsid w:val="000557F1"/>
    <w:rsid w:val="00075A2B"/>
    <w:rsid w:val="00147B66"/>
    <w:rsid w:val="00185E39"/>
    <w:rsid w:val="00213908"/>
    <w:rsid w:val="002C0D2D"/>
    <w:rsid w:val="00354BA5"/>
    <w:rsid w:val="004145A9"/>
    <w:rsid w:val="0046498B"/>
    <w:rsid w:val="004B0AD7"/>
    <w:rsid w:val="004E7FA0"/>
    <w:rsid w:val="00527A03"/>
    <w:rsid w:val="00537612"/>
    <w:rsid w:val="005634D1"/>
    <w:rsid w:val="00566A02"/>
    <w:rsid w:val="00595305"/>
    <w:rsid w:val="005A07F7"/>
    <w:rsid w:val="005D18A6"/>
    <w:rsid w:val="005D4461"/>
    <w:rsid w:val="005E55DD"/>
    <w:rsid w:val="00612821"/>
    <w:rsid w:val="00651554"/>
    <w:rsid w:val="00651F39"/>
    <w:rsid w:val="006B5991"/>
    <w:rsid w:val="006B671B"/>
    <w:rsid w:val="006C6800"/>
    <w:rsid w:val="006C702A"/>
    <w:rsid w:val="007074C2"/>
    <w:rsid w:val="00741ACC"/>
    <w:rsid w:val="00755742"/>
    <w:rsid w:val="00781A52"/>
    <w:rsid w:val="00796E8E"/>
    <w:rsid w:val="007D7FC7"/>
    <w:rsid w:val="008A1852"/>
    <w:rsid w:val="009025FE"/>
    <w:rsid w:val="00917A34"/>
    <w:rsid w:val="009349B0"/>
    <w:rsid w:val="0094175F"/>
    <w:rsid w:val="009854C5"/>
    <w:rsid w:val="00A33E3B"/>
    <w:rsid w:val="00A81E3A"/>
    <w:rsid w:val="00A8274B"/>
    <w:rsid w:val="00A82D41"/>
    <w:rsid w:val="00AD6CE6"/>
    <w:rsid w:val="00AF2786"/>
    <w:rsid w:val="00B33711"/>
    <w:rsid w:val="00B47762"/>
    <w:rsid w:val="00BC4FD8"/>
    <w:rsid w:val="00BD1FD2"/>
    <w:rsid w:val="00BE61A6"/>
    <w:rsid w:val="00C22E9B"/>
    <w:rsid w:val="00CB661A"/>
    <w:rsid w:val="00CD029E"/>
    <w:rsid w:val="00D06CEF"/>
    <w:rsid w:val="00D34EE4"/>
    <w:rsid w:val="00D562FB"/>
    <w:rsid w:val="00D65464"/>
    <w:rsid w:val="00DC3089"/>
    <w:rsid w:val="00DC6B01"/>
    <w:rsid w:val="00DF3708"/>
    <w:rsid w:val="00E13450"/>
    <w:rsid w:val="00E42A33"/>
    <w:rsid w:val="00E82A3D"/>
    <w:rsid w:val="00EA3446"/>
    <w:rsid w:val="00ED092E"/>
    <w:rsid w:val="00F31438"/>
    <w:rsid w:val="00F748E5"/>
    <w:rsid w:val="00F813C9"/>
    <w:rsid w:val="00F844B2"/>
    <w:rsid w:val="00FA63E1"/>
    <w:rsid w:val="00FB1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8FB011"/>
  <w15:chartTrackingRefBased/>
  <w15:docId w15:val="{967A0BAD-1A46-4675-858D-01A29DFB2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1E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1E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81E3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81E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81E3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81E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81E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81E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81E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1E3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1E3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81E3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1E3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1E3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1E3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1E3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81E3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81E3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81E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81E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1E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81E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81E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81E3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81E3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81E3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81E3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81E3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81E3A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85E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5E39"/>
  </w:style>
  <w:style w:type="paragraph" w:styleId="Footer">
    <w:name w:val="footer"/>
    <w:basedOn w:val="Normal"/>
    <w:link w:val="FooterChar"/>
    <w:uiPriority w:val="99"/>
    <w:unhideWhenUsed/>
    <w:rsid w:val="00185E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5E39"/>
  </w:style>
  <w:style w:type="character" w:styleId="Hyperlink">
    <w:name w:val="Hyperlink"/>
    <w:basedOn w:val="DefaultParagraphFont"/>
    <w:uiPriority w:val="99"/>
    <w:unhideWhenUsed/>
    <w:rsid w:val="00F844B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844B2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E13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nanciar@petfactory.ro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tfactory.ro" TargetMode="External"/><Relationship Id="rId2" Type="http://schemas.openxmlformats.org/officeDocument/2006/relationships/hyperlink" Target="mailto:financiar@petfactory.ro" TargetMode="External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46E988-2799-4E4A-BEF7-7F9581FDF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5284</Words>
  <Characters>30123</Characters>
  <Application>Microsoft Office Word</Application>
  <DocSecurity>0</DocSecurity>
  <Lines>251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Reihan Faic</dc:creator>
  <cp:keywords/>
  <dc:description/>
  <cp:lastModifiedBy>Simona Tocut</cp:lastModifiedBy>
  <cp:revision>3</cp:revision>
  <dcterms:created xsi:type="dcterms:W3CDTF">2026-01-13T11:35:00Z</dcterms:created>
  <dcterms:modified xsi:type="dcterms:W3CDTF">2026-01-16T11:48:00Z</dcterms:modified>
</cp:coreProperties>
</file>